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E5859" w14:textId="77777777" w:rsidR="006959AA" w:rsidRPr="00715171" w:rsidRDefault="006959AA" w:rsidP="00580701">
      <w:pPr>
        <w:pStyle w:val="AmDateTab"/>
      </w:pPr>
      <w:r w:rsidRPr="00715171">
        <w:rPr>
          <w:rStyle w:val="HideTWBExt"/>
          <w:noProof w:val="0"/>
        </w:rPr>
        <w:t>&lt;RepeatBlock-Amend&gt;</w:t>
      </w:r>
      <w:bookmarkStart w:id="0" w:name="restart"/>
      <w:r w:rsidRPr="00715171">
        <w:rPr>
          <w:rStyle w:val="HideTWBExt"/>
          <w:noProof w:val="0"/>
        </w:rPr>
        <w:t>&lt;Amend&gt;&lt;Date&gt;</w:t>
      </w:r>
      <w:r w:rsidR="00FB5838" w:rsidRPr="00715171">
        <w:rPr>
          <w:rStyle w:val="HideTWBInt"/>
        </w:rPr>
        <w:t>{29/09/2021}</w:t>
      </w:r>
      <w:r w:rsidR="00FB5838" w:rsidRPr="00715171">
        <w:t>29.9.2021</w:t>
      </w:r>
      <w:r w:rsidRPr="00715171">
        <w:rPr>
          <w:rStyle w:val="HideTWBExt"/>
          <w:noProof w:val="0"/>
        </w:rPr>
        <w:t>&lt;/Date&gt;</w:t>
      </w:r>
      <w:r w:rsidRPr="00715171">
        <w:tab/>
      </w:r>
      <w:r w:rsidRPr="00715171">
        <w:rPr>
          <w:rStyle w:val="HideTWBExt"/>
          <w:noProof w:val="0"/>
        </w:rPr>
        <w:t>&lt;ANo&gt;</w:t>
      </w:r>
      <w:r w:rsidR="00FB5838" w:rsidRPr="00715171">
        <w:t>A9-0232</w:t>
      </w:r>
      <w:r w:rsidRPr="00715171">
        <w:rPr>
          <w:rStyle w:val="HideTWBExt"/>
          <w:noProof w:val="0"/>
        </w:rPr>
        <w:t>&lt;/ANo&gt;</w:t>
      </w:r>
      <w:r w:rsidRPr="00715171">
        <w:t>/</w:t>
      </w:r>
      <w:r w:rsidRPr="00715171">
        <w:rPr>
          <w:rStyle w:val="HideTWBExt"/>
          <w:noProof w:val="0"/>
        </w:rPr>
        <w:t>&lt;NumAm&gt;</w:t>
      </w:r>
      <w:r w:rsidR="00FB5838" w:rsidRPr="00715171">
        <w:t>1</w:t>
      </w:r>
      <w:r w:rsidRPr="00715171">
        <w:rPr>
          <w:rStyle w:val="HideTWBExt"/>
          <w:noProof w:val="0"/>
        </w:rPr>
        <w:t>&lt;/NumAm&gt;</w:t>
      </w:r>
    </w:p>
    <w:p w14:paraId="7420319C" w14:textId="77777777" w:rsidR="00016E4D" w:rsidRPr="00715171" w:rsidRDefault="00276423" w:rsidP="00016E4D">
      <w:pPr>
        <w:pStyle w:val="AmNumberTabs"/>
      </w:pPr>
      <w:r w:rsidRPr="00715171">
        <w:t>Amendment</w:t>
      </w:r>
      <w:r w:rsidR="00016E4D" w:rsidRPr="00715171">
        <w:tab/>
      </w:r>
      <w:r w:rsidR="00016E4D" w:rsidRPr="00715171">
        <w:tab/>
      </w:r>
      <w:r w:rsidR="00016E4D" w:rsidRPr="00715171">
        <w:rPr>
          <w:rStyle w:val="HideTWBExt"/>
          <w:b w:val="0"/>
          <w:noProof w:val="0"/>
        </w:rPr>
        <w:t>&lt;NumAm&gt;</w:t>
      </w:r>
      <w:r w:rsidR="00FB5838" w:rsidRPr="00715171">
        <w:t>1</w:t>
      </w:r>
      <w:r w:rsidR="00016E4D" w:rsidRPr="00715171">
        <w:rPr>
          <w:rStyle w:val="HideTWBExt"/>
          <w:b w:val="0"/>
          <w:noProof w:val="0"/>
        </w:rPr>
        <w:t>&lt;/NumAm&gt;</w:t>
      </w:r>
    </w:p>
    <w:p w14:paraId="121C215D" w14:textId="77777777" w:rsidR="006959AA" w:rsidRPr="00715171" w:rsidRDefault="006959AA" w:rsidP="006959AA">
      <w:pPr>
        <w:pStyle w:val="NormalBold"/>
      </w:pPr>
      <w:r w:rsidRPr="00715171">
        <w:rPr>
          <w:rStyle w:val="HideTWBExt"/>
          <w:b w:val="0"/>
          <w:noProof w:val="0"/>
        </w:rPr>
        <w:t>&lt;RepeatBlock-By&gt;</w:t>
      </w:r>
      <w:bookmarkStart w:id="1" w:name="By"/>
      <w:r w:rsidRPr="00715171">
        <w:rPr>
          <w:rStyle w:val="HideTWBExt"/>
          <w:b w:val="0"/>
          <w:noProof w:val="0"/>
        </w:rPr>
        <w:t>&lt;</w:t>
      </w:r>
      <w:r w:rsidR="005C6207" w:rsidRPr="00715171">
        <w:rPr>
          <w:rStyle w:val="HideTWBExt"/>
          <w:b w:val="0"/>
          <w:noProof w:val="0"/>
        </w:rPr>
        <w:t>By&gt;&lt;</w:t>
      </w:r>
      <w:r w:rsidRPr="00715171">
        <w:rPr>
          <w:rStyle w:val="HideTWBExt"/>
          <w:b w:val="0"/>
          <w:noProof w:val="0"/>
        </w:rPr>
        <w:t>Members&gt;</w:t>
      </w:r>
      <w:r w:rsidR="00FB5838" w:rsidRPr="00715171">
        <w:t>Tom Vandenkendelaere, Jeroen Lenaers, Sara Skyttedal, Tomas Tobé, Lena Düpont, Ivan Štefanec, Jörgen Warborn, Vasile Blaga, Tom Berendsen, Radan Kanev, Javier Zarzalejos, Sabine Verheyen, Markus Ferber, Ralf Seekatz, Paulo Rangel, Jessica Polfjärd, Pascal Arimont, Daniel Caspary, Monika Hohlmeier, Isabel Wiseler</w:t>
      </w:r>
      <w:r w:rsidR="00FB5838" w:rsidRPr="00715171">
        <w:noBreakHyphen/>
        <w:t>Lima, Esther de Lange, Axel Voss, Peter Pollák, Christian Ehler, Lukas Mandl, Andrzej Halicki, Loránt Vincze, Esteban González Pons, Peter van Dalen, Henna Virkkunen, Eugen Tomac, Benoît Lutgen, Pernille Weiss, Emil Radev, Eva Maydell, Simone Schmiedtbauer, Markus Pieper, Vladimír Bilčík, Angelika Winzig, Ljudmila Novak, Herbert Dorfmann, Sandra Kalniete, Sven Simon, Roberta Metsola, Christian Sagartz, Peter Jahr, Niclas Herbst, Alexander Bernhuber, Andrey Novakov, Cristian</w:t>
      </w:r>
      <w:r w:rsidR="00FB5838" w:rsidRPr="00715171">
        <w:noBreakHyphen/>
        <w:t>Silviu Buşoi, Seán Kelly, Jan Olbrycht, Isabel Benjumea Benjumea, Loucas Fourlas, Michael Gahler, Gheorghe Falcă, Jens Gieseke, Karlo Ressler, Sunčana Glavak, Gheorghe</w:t>
      </w:r>
      <w:r w:rsidR="00FB5838" w:rsidRPr="00715171">
        <w:noBreakHyphen/>
        <w:t>Vlad Nistor, Angelika Niebler, Helmut Geuking, Petri Sarvamaa, Christine Schneider, Frances Fitzgerald, Pablo Arias Echeverría, Francisco José Millán Mon, Gabriel Mato, José Manuel García</w:t>
      </w:r>
      <w:r w:rsidR="00FB5838" w:rsidRPr="00715171">
        <w:noBreakHyphen/>
        <w:t>Margallo y Marfil, Cindy Franssen, Daniel Buda, Antonius Manders, Annie Schreijer</w:t>
      </w:r>
      <w:r w:rsidR="00FB5838" w:rsidRPr="00715171">
        <w:noBreakHyphen/>
        <w:t>Pierik, Rosa Estaràs Ferragut, Rasa Juknevičienė, Milan Zver, Pilar del Castillo Vera, Anna</w:t>
      </w:r>
      <w:r w:rsidR="00FB5838" w:rsidRPr="00715171">
        <w:noBreakHyphen/>
        <w:t>Michelle Asimakopoulou, Luisa Regimenti</w:t>
      </w:r>
      <w:r w:rsidRPr="00715171">
        <w:rPr>
          <w:rStyle w:val="HideTWBExt"/>
          <w:b w:val="0"/>
          <w:noProof w:val="0"/>
        </w:rPr>
        <w:t>&lt;/Members&gt;</w:t>
      </w:r>
    </w:p>
    <w:p w14:paraId="5C38B1A5" w14:textId="77777777" w:rsidR="006959AA" w:rsidRPr="00715171" w:rsidRDefault="005C6207" w:rsidP="006959AA">
      <w:r w:rsidRPr="00715171">
        <w:rPr>
          <w:rStyle w:val="HideTWBExt"/>
          <w:bCs/>
          <w:noProof w:val="0"/>
        </w:rPr>
        <w:t>&lt;/By&gt;</w:t>
      </w:r>
      <w:bookmarkEnd w:id="1"/>
      <w:r w:rsidR="006959AA" w:rsidRPr="00715171">
        <w:rPr>
          <w:rStyle w:val="HideTWBExt"/>
          <w:noProof w:val="0"/>
        </w:rPr>
        <w:t>&lt;/RepeatBlock-By&gt;</w:t>
      </w:r>
    </w:p>
    <w:p w14:paraId="0603DE03" w14:textId="77777777" w:rsidR="006959AA" w:rsidRPr="00715171" w:rsidRDefault="006959AA" w:rsidP="006959AA">
      <w:pPr>
        <w:pStyle w:val="AmDocTypeTab"/>
      </w:pPr>
      <w:r w:rsidRPr="00715171">
        <w:rPr>
          <w:rStyle w:val="HideTWBExt"/>
          <w:b w:val="0"/>
          <w:noProof w:val="0"/>
        </w:rPr>
        <w:t>&lt;TitreType&gt;</w:t>
      </w:r>
      <w:r w:rsidR="00276423" w:rsidRPr="00715171">
        <w:t>Report</w:t>
      </w:r>
      <w:r w:rsidRPr="00715171">
        <w:rPr>
          <w:rStyle w:val="HideTWBExt"/>
          <w:b w:val="0"/>
          <w:noProof w:val="0"/>
        </w:rPr>
        <w:t>&lt;/TitreType&gt;</w:t>
      </w:r>
      <w:r w:rsidRPr="00715171">
        <w:tab/>
      </w:r>
      <w:r w:rsidR="00FB5838" w:rsidRPr="00715171">
        <w:t>A9-0232</w:t>
      </w:r>
      <w:r w:rsidRPr="00715171">
        <w:t>/</w:t>
      </w:r>
      <w:r w:rsidR="00FB5838" w:rsidRPr="00715171">
        <w:t>2021</w:t>
      </w:r>
    </w:p>
    <w:p w14:paraId="5D68CF1D" w14:textId="77777777" w:rsidR="006959AA" w:rsidRPr="00715171" w:rsidRDefault="006959AA" w:rsidP="006959AA">
      <w:pPr>
        <w:pStyle w:val="NormalBold"/>
      </w:pPr>
      <w:r w:rsidRPr="00715171">
        <w:rPr>
          <w:rStyle w:val="HideTWBExt"/>
          <w:b w:val="0"/>
          <w:noProof w:val="0"/>
        </w:rPr>
        <w:t>&lt;Rapporteur&gt;</w:t>
      </w:r>
      <w:r w:rsidR="00FB5838" w:rsidRPr="00715171">
        <w:t>Petar Vitanov</w:t>
      </w:r>
      <w:r w:rsidRPr="00715171">
        <w:rPr>
          <w:rStyle w:val="HideTWBExt"/>
          <w:b w:val="0"/>
          <w:noProof w:val="0"/>
        </w:rPr>
        <w:t>&lt;/Rapporteur&gt;</w:t>
      </w:r>
    </w:p>
    <w:p w14:paraId="18DE63F4" w14:textId="77777777" w:rsidR="006959AA" w:rsidRPr="00715171" w:rsidRDefault="006959AA" w:rsidP="006959AA">
      <w:r w:rsidRPr="00715171">
        <w:rPr>
          <w:rStyle w:val="HideTWBExt"/>
          <w:noProof w:val="0"/>
        </w:rPr>
        <w:t>&lt;Titre&gt;</w:t>
      </w:r>
      <w:r w:rsidR="00FB5838" w:rsidRPr="00715171">
        <w:t>Artificial intelligence in criminal law and its use by the police and judicial authorities in criminal matters</w:t>
      </w:r>
      <w:r w:rsidRPr="00715171">
        <w:rPr>
          <w:rStyle w:val="HideTWBExt"/>
          <w:noProof w:val="0"/>
        </w:rPr>
        <w:t>&lt;/Titre&gt;</w:t>
      </w:r>
    </w:p>
    <w:p w14:paraId="26AD4802" w14:textId="77777777" w:rsidR="006959AA" w:rsidRPr="00715171" w:rsidRDefault="006959AA" w:rsidP="006959AA">
      <w:pPr>
        <w:pStyle w:val="Normal12a"/>
      </w:pPr>
      <w:r w:rsidRPr="00715171">
        <w:rPr>
          <w:rStyle w:val="HideTWBExt"/>
          <w:noProof w:val="0"/>
        </w:rPr>
        <w:t>&lt;DocRef&gt;</w:t>
      </w:r>
      <w:r w:rsidR="00276423" w:rsidRPr="00715171">
        <w:t>(</w:t>
      </w:r>
      <w:r w:rsidR="00FB5838" w:rsidRPr="00715171">
        <w:t>2020/2016(INI)</w:t>
      </w:r>
      <w:r w:rsidR="00276423" w:rsidRPr="00715171">
        <w:t>)</w:t>
      </w:r>
      <w:r w:rsidRPr="00715171">
        <w:rPr>
          <w:rStyle w:val="HideTWBExt"/>
          <w:noProof w:val="0"/>
        </w:rPr>
        <w:t>&lt;/DocRef&gt;</w:t>
      </w:r>
    </w:p>
    <w:p w14:paraId="60B02953" w14:textId="77777777" w:rsidR="006959AA" w:rsidRPr="00715171" w:rsidRDefault="006959AA" w:rsidP="006959AA">
      <w:pPr>
        <w:pStyle w:val="NormalBold"/>
      </w:pPr>
      <w:r w:rsidRPr="00715171">
        <w:rPr>
          <w:rStyle w:val="HideTWBExt"/>
          <w:b w:val="0"/>
          <w:noProof w:val="0"/>
        </w:rPr>
        <w:t>&lt;DocAmend&gt;</w:t>
      </w:r>
      <w:r w:rsidR="00FB5838" w:rsidRPr="00715171">
        <w:t>Motion for a resolution</w:t>
      </w:r>
      <w:r w:rsidRPr="00715171">
        <w:rPr>
          <w:rStyle w:val="HideTWBExt"/>
          <w:b w:val="0"/>
          <w:noProof w:val="0"/>
        </w:rPr>
        <w:t>&lt;/DocAmend&gt;</w:t>
      </w:r>
    </w:p>
    <w:p w14:paraId="612E429F" w14:textId="77777777" w:rsidR="006959AA" w:rsidRPr="00715171" w:rsidRDefault="006959AA" w:rsidP="006959AA">
      <w:pPr>
        <w:pStyle w:val="NormalBold"/>
      </w:pPr>
      <w:r w:rsidRPr="00715171">
        <w:rPr>
          <w:rStyle w:val="HideTWBExt"/>
          <w:b w:val="0"/>
          <w:noProof w:val="0"/>
        </w:rPr>
        <w:t>&lt;Article&gt;</w:t>
      </w:r>
      <w:r w:rsidR="00FB5838" w:rsidRPr="00715171">
        <w:t>Paragraph 24</w:t>
      </w:r>
      <w:r w:rsidRPr="00715171">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59AA" w:rsidRPr="00715171" w14:paraId="1D5B57A9" w14:textId="77777777" w:rsidTr="006959AA">
        <w:trPr>
          <w:jc w:val="center"/>
        </w:trPr>
        <w:tc>
          <w:tcPr>
            <w:tcW w:w="9752" w:type="dxa"/>
            <w:gridSpan w:val="2"/>
          </w:tcPr>
          <w:p w14:paraId="46BEB610" w14:textId="77777777" w:rsidR="006959AA" w:rsidRPr="00715171" w:rsidRDefault="006959AA" w:rsidP="00EE4A94">
            <w:pPr>
              <w:keepNext/>
            </w:pPr>
          </w:p>
        </w:tc>
      </w:tr>
      <w:tr w:rsidR="006959AA" w:rsidRPr="00715171" w14:paraId="46EC77A4" w14:textId="77777777" w:rsidTr="006959AA">
        <w:trPr>
          <w:jc w:val="center"/>
        </w:trPr>
        <w:tc>
          <w:tcPr>
            <w:tcW w:w="4876" w:type="dxa"/>
          </w:tcPr>
          <w:p w14:paraId="543EABAF" w14:textId="77777777" w:rsidR="006959AA" w:rsidRPr="00715171" w:rsidRDefault="00FB5838" w:rsidP="00EE4A94">
            <w:pPr>
              <w:pStyle w:val="AmColumnHeading"/>
              <w:keepNext/>
            </w:pPr>
            <w:r w:rsidRPr="00715171">
              <w:t>Motion for a resolution</w:t>
            </w:r>
          </w:p>
        </w:tc>
        <w:tc>
          <w:tcPr>
            <w:tcW w:w="4876" w:type="dxa"/>
          </w:tcPr>
          <w:p w14:paraId="034D48BF" w14:textId="77777777" w:rsidR="006959AA" w:rsidRPr="00715171" w:rsidRDefault="00276423" w:rsidP="00EE4A94">
            <w:pPr>
              <w:pStyle w:val="AmColumnHeading"/>
              <w:keepNext/>
            </w:pPr>
            <w:r w:rsidRPr="00715171">
              <w:t>Amendment</w:t>
            </w:r>
          </w:p>
        </w:tc>
      </w:tr>
      <w:tr w:rsidR="006959AA" w:rsidRPr="00715171" w14:paraId="0E904993" w14:textId="77777777" w:rsidTr="006959AA">
        <w:trPr>
          <w:jc w:val="center"/>
        </w:trPr>
        <w:tc>
          <w:tcPr>
            <w:tcW w:w="4876" w:type="dxa"/>
          </w:tcPr>
          <w:p w14:paraId="78B6A784" w14:textId="0FBF0E6D" w:rsidR="006959AA" w:rsidRPr="00715171" w:rsidRDefault="00FB5838" w:rsidP="00BE2400">
            <w:pPr>
              <w:pStyle w:val="Normal6a"/>
            </w:pPr>
            <w:r w:rsidRPr="00715171">
              <w:t>24.</w:t>
            </w:r>
            <w:r w:rsidRPr="00715171">
              <w:tab/>
              <w:t>Notes that predictive policing is among the AI applications used in the area of law enforcement, but warns that while predictive policing can analyse the given data sets for the identification of patterns and correlations, it cannot answer the question of causality and cannot make reliable predictions on individual behaviour, and therefore cannot constitute the sole basis for an intervention; points out that several cities in the United States have ended their use of predictive policing systems after audits; recalls that during the LIBE Committee</w:t>
            </w:r>
            <w:r w:rsidR="00381186">
              <w:t>’</w:t>
            </w:r>
            <w:r w:rsidRPr="00715171">
              <w:t xml:space="preserve">s mission to the United States in February 2020, Members were </w:t>
            </w:r>
            <w:r w:rsidRPr="00715171">
              <w:lastRenderedPageBreak/>
              <w:t xml:space="preserve">informed by the police departments of New York City and Cambridge, Massachusetts, that they had phased out their predictive policing programmes due to a lack of effectiveness, discriminatory impact and practical failure, and had turned instead to community policing; notes that this has led to a decline in crime rates; </w:t>
            </w:r>
            <w:r w:rsidRPr="00715171">
              <w:rPr>
                <w:b/>
                <w:i/>
              </w:rPr>
              <w:t>opposes</w:t>
            </w:r>
            <w:r w:rsidRPr="00715171">
              <w:t>, therefore, the use of AI by law enforcement authorities to make behavioural predictions on individuals or groups on the basis of historical data and past behaviour, group membership, location, or any other such characteristics, thereby attempting to identify people likely to commit a crime;</w:t>
            </w:r>
          </w:p>
        </w:tc>
        <w:tc>
          <w:tcPr>
            <w:tcW w:w="4876" w:type="dxa"/>
          </w:tcPr>
          <w:p w14:paraId="12457B1A" w14:textId="20584CEE" w:rsidR="006959AA" w:rsidRPr="00715171" w:rsidRDefault="00FB5838" w:rsidP="00EF05A8">
            <w:pPr>
              <w:pStyle w:val="Normal6a"/>
              <w:rPr>
                <w:szCs w:val="24"/>
              </w:rPr>
            </w:pPr>
            <w:r w:rsidRPr="00715171">
              <w:lastRenderedPageBreak/>
              <w:t>24.</w:t>
            </w:r>
            <w:r w:rsidRPr="00715171">
              <w:tab/>
              <w:t>Notes that predictive policing is among the AI applications used in the area of law enforcement, but warns that while predictive policing can analyse the given data sets for the identification of patterns and correlations, it cannot answer the question of causality and cannot make reliable predictions on individual behaviour, and therefore cannot constitute the sole basis for an intervention; points out that several cities in the United States have ended their use of predictive policing systems after audits; recalls that during the LIBE Committee</w:t>
            </w:r>
            <w:r w:rsidR="00381186">
              <w:t>’</w:t>
            </w:r>
            <w:r w:rsidRPr="00715171">
              <w:t xml:space="preserve">s mission to the United States in February 2020, Members were </w:t>
            </w:r>
            <w:r w:rsidRPr="00715171">
              <w:lastRenderedPageBreak/>
              <w:t xml:space="preserve">informed by the police departments of New York City and Cambridge, Massachusetts, that they had phased out their predictive policing programmes due to a lack of effectiveness, discriminatory impact and practical failure, and had turned instead to community policing; notes that this has led to a decline in crime rates; </w:t>
            </w:r>
            <w:r w:rsidRPr="00066DA2">
              <w:rPr>
                <w:b/>
                <w:i/>
              </w:rPr>
              <w:t>calls</w:t>
            </w:r>
            <w:r w:rsidRPr="00715171">
              <w:t xml:space="preserve">, therefore, </w:t>
            </w:r>
            <w:r w:rsidRPr="00715171">
              <w:rPr>
                <w:b/>
                <w:i/>
              </w:rPr>
              <w:t xml:space="preserve">for </w:t>
            </w:r>
            <w:r w:rsidRPr="00715171">
              <w:t xml:space="preserve">law enforcement authorities </w:t>
            </w:r>
            <w:r w:rsidR="00EF05A8">
              <w:rPr>
                <w:b/>
                <w:i/>
              </w:rPr>
              <w:t xml:space="preserve">to apply the utmost caution when using AI </w:t>
            </w:r>
            <w:r w:rsidRPr="00715171">
              <w:t xml:space="preserve">to make behavioural predictions on individuals or groups on the basis of historical data and past behaviour, group membership, location, or any other such characteristics, thereby attempting to identify people likely to commit a crime; </w:t>
            </w:r>
            <w:r w:rsidRPr="00715171">
              <w:rPr>
                <w:b/>
                <w:i/>
              </w:rPr>
              <w:t xml:space="preserve">highlights that these tools should only be used when all necessary safeguards are in place to eliminate enforced bias; calls on the Member States and </w:t>
            </w:r>
            <w:r w:rsidR="002A3EE1">
              <w:rPr>
                <w:b/>
                <w:i/>
              </w:rPr>
              <w:t>the</w:t>
            </w:r>
            <w:bookmarkStart w:id="2" w:name="_GoBack"/>
            <w:bookmarkEnd w:id="2"/>
            <w:r w:rsidR="00066DA2">
              <w:rPr>
                <w:b/>
                <w:i/>
              </w:rPr>
              <w:t xml:space="preserve"> </w:t>
            </w:r>
            <w:r w:rsidRPr="00715171">
              <w:rPr>
                <w:b/>
                <w:i/>
              </w:rPr>
              <w:t xml:space="preserve">law enforcement authorities to constantly monitor the effects, necessity and possible negative consequences of these tools; emphasises that these tools can only be </w:t>
            </w:r>
            <w:r w:rsidR="00EF05A8">
              <w:rPr>
                <w:b/>
                <w:i/>
              </w:rPr>
              <w:t xml:space="preserve">used as aids </w:t>
            </w:r>
            <w:r w:rsidRPr="00715171">
              <w:rPr>
                <w:b/>
                <w:i/>
              </w:rPr>
              <w:t>and cannot be the sole element on which the law enforcement</w:t>
            </w:r>
            <w:r w:rsidR="00EF05A8">
              <w:rPr>
                <w:b/>
                <w:i/>
              </w:rPr>
              <w:t xml:space="preserve"> bodies</w:t>
            </w:r>
            <w:r w:rsidRPr="00715171">
              <w:rPr>
                <w:b/>
                <w:i/>
              </w:rPr>
              <w:t xml:space="preserve"> rely; calls, however, on the Commission and the Member States to support test environments and pilot projects to allow these tools to </w:t>
            </w:r>
            <w:r w:rsidR="00066DA2">
              <w:rPr>
                <w:b/>
                <w:i/>
              </w:rPr>
              <w:t xml:space="preserve">be </w:t>
            </w:r>
            <w:r w:rsidRPr="00715171">
              <w:rPr>
                <w:b/>
                <w:i/>
              </w:rPr>
              <w:t>further develop</w:t>
            </w:r>
            <w:r w:rsidR="00066DA2">
              <w:rPr>
                <w:b/>
                <w:i/>
              </w:rPr>
              <w:t>ed</w:t>
            </w:r>
            <w:r w:rsidRPr="00715171">
              <w:rPr>
                <w:b/>
                <w:i/>
              </w:rPr>
              <w:t xml:space="preserve"> and improve</w:t>
            </w:r>
            <w:r w:rsidR="00066DA2">
              <w:rPr>
                <w:b/>
                <w:i/>
              </w:rPr>
              <w:t>d</w:t>
            </w:r>
            <w:r w:rsidRPr="00715171">
              <w:rPr>
                <w:b/>
                <w:i/>
              </w:rPr>
              <w:t xml:space="preserve"> in order to </w:t>
            </w:r>
            <w:r w:rsidR="00EF05A8">
              <w:rPr>
                <w:b/>
                <w:i/>
              </w:rPr>
              <w:t xml:space="preserve">make them </w:t>
            </w:r>
            <w:r w:rsidRPr="00715171">
              <w:rPr>
                <w:b/>
                <w:i/>
              </w:rPr>
              <w:t>more robust and accurate;</w:t>
            </w:r>
          </w:p>
        </w:tc>
      </w:tr>
    </w:tbl>
    <w:p w14:paraId="5063378F" w14:textId="77777777" w:rsidR="00926656" w:rsidRPr="00715171" w:rsidRDefault="006959AA" w:rsidP="00EA08DF">
      <w:pPr>
        <w:pStyle w:val="AmOrLang"/>
      </w:pPr>
      <w:r w:rsidRPr="00715171">
        <w:lastRenderedPageBreak/>
        <w:t xml:space="preserve">Or. </w:t>
      </w:r>
      <w:r w:rsidRPr="00715171">
        <w:rPr>
          <w:rStyle w:val="HideTWBExt"/>
          <w:noProof w:val="0"/>
        </w:rPr>
        <w:t>&lt;Original&gt;</w:t>
      </w:r>
      <w:r w:rsidR="00FB5838" w:rsidRPr="00715171">
        <w:rPr>
          <w:rStyle w:val="HideTWBInt"/>
        </w:rPr>
        <w:t>{EN}</w:t>
      </w:r>
      <w:r w:rsidR="00FB5838" w:rsidRPr="00715171">
        <w:t>en</w:t>
      </w:r>
      <w:r w:rsidRPr="00715171">
        <w:rPr>
          <w:rStyle w:val="HideTWBExt"/>
          <w:noProof w:val="0"/>
        </w:rPr>
        <w:t>&lt;/Original&gt;</w:t>
      </w:r>
    </w:p>
    <w:p w14:paraId="09575AC5" w14:textId="77777777" w:rsidR="006959AA" w:rsidRPr="00715171" w:rsidRDefault="006959AA" w:rsidP="00926656">
      <w:pPr>
        <w:sectPr w:rsidR="006959AA" w:rsidRPr="00715171" w:rsidSect="009E14D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41E7AB" w14:textId="77777777" w:rsidR="006959AA" w:rsidRPr="00715171" w:rsidRDefault="006959AA" w:rsidP="006959AA">
      <w:r w:rsidRPr="00715171">
        <w:rPr>
          <w:rStyle w:val="HideTWBExt"/>
          <w:noProof w:val="0"/>
        </w:rPr>
        <w:lastRenderedPageBreak/>
        <w:t>&lt;/Amend&gt;</w:t>
      </w:r>
      <w:bookmarkEnd w:id="0"/>
    </w:p>
    <w:p w14:paraId="36617C7D" w14:textId="77777777" w:rsidR="00FB5838" w:rsidRPr="00715171" w:rsidRDefault="00FB5838" w:rsidP="00D402AA">
      <w:pPr>
        <w:pStyle w:val="AmDateTab"/>
      </w:pPr>
      <w:r w:rsidRPr="00715171">
        <w:rPr>
          <w:rStyle w:val="HideTWBExt"/>
          <w:rFonts w:eastAsiaTheme="majorEastAsia"/>
          <w:noProof w:val="0"/>
        </w:rPr>
        <w:t>&lt;Amend&gt;&lt;Date&gt;</w:t>
      </w:r>
      <w:r w:rsidRPr="00715171">
        <w:rPr>
          <w:rStyle w:val="HideTWBInt"/>
        </w:rPr>
        <w:t>{29/09/2021}</w:t>
      </w:r>
      <w:r w:rsidRPr="00715171">
        <w:t>29.9.2021</w:t>
      </w:r>
      <w:r w:rsidRPr="00715171">
        <w:rPr>
          <w:rStyle w:val="HideTWBExt"/>
          <w:rFonts w:eastAsiaTheme="majorEastAsia"/>
          <w:noProof w:val="0"/>
        </w:rPr>
        <w:t>&lt;/Date&gt;</w:t>
      </w:r>
      <w:r w:rsidRPr="00715171">
        <w:tab/>
      </w:r>
      <w:r w:rsidRPr="00715171">
        <w:rPr>
          <w:rStyle w:val="HideTWBExt"/>
          <w:rFonts w:eastAsiaTheme="majorEastAsia"/>
          <w:noProof w:val="0"/>
        </w:rPr>
        <w:t>&lt;ANo&gt;</w:t>
      </w:r>
      <w:r w:rsidRPr="00715171">
        <w:t>A9-0232</w:t>
      </w:r>
      <w:r w:rsidRPr="00715171">
        <w:rPr>
          <w:rStyle w:val="HideTWBExt"/>
          <w:rFonts w:eastAsiaTheme="majorEastAsia"/>
          <w:noProof w:val="0"/>
        </w:rPr>
        <w:t>&lt;/ANo&gt;</w:t>
      </w:r>
      <w:r w:rsidRPr="00715171">
        <w:t>/</w:t>
      </w:r>
      <w:r w:rsidRPr="00715171">
        <w:rPr>
          <w:rStyle w:val="HideTWBExt"/>
          <w:rFonts w:eastAsiaTheme="majorEastAsia"/>
          <w:noProof w:val="0"/>
        </w:rPr>
        <w:t>&lt;NumAm&gt;</w:t>
      </w:r>
      <w:r w:rsidRPr="00715171">
        <w:t>2</w:t>
      </w:r>
      <w:r w:rsidRPr="00715171">
        <w:rPr>
          <w:rStyle w:val="HideTWBExt"/>
          <w:rFonts w:eastAsiaTheme="majorEastAsia"/>
          <w:noProof w:val="0"/>
        </w:rPr>
        <w:t>&lt;/NumAm&gt;</w:t>
      </w:r>
    </w:p>
    <w:p w14:paraId="54F19A81" w14:textId="77777777" w:rsidR="00FB5838" w:rsidRPr="00715171" w:rsidRDefault="00FB5838" w:rsidP="00D402AA">
      <w:pPr>
        <w:pStyle w:val="AmNumberTabs"/>
      </w:pPr>
      <w:r w:rsidRPr="00715171">
        <w:t>Amendment</w:t>
      </w:r>
      <w:r w:rsidRPr="00715171">
        <w:tab/>
      </w:r>
      <w:r w:rsidRPr="00715171">
        <w:tab/>
      </w:r>
      <w:r w:rsidRPr="00715171">
        <w:rPr>
          <w:rStyle w:val="HideTWBExt"/>
          <w:rFonts w:eastAsiaTheme="majorEastAsia"/>
          <w:b w:val="0"/>
          <w:noProof w:val="0"/>
        </w:rPr>
        <w:t>&lt;NumAm&gt;</w:t>
      </w:r>
      <w:r w:rsidRPr="00715171">
        <w:t>2</w:t>
      </w:r>
      <w:r w:rsidRPr="00715171">
        <w:rPr>
          <w:rStyle w:val="HideTWBExt"/>
          <w:rFonts w:eastAsiaTheme="majorEastAsia"/>
          <w:b w:val="0"/>
          <w:noProof w:val="0"/>
        </w:rPr>
        <w:t>&lt;/NumAm&gt;</w:t>
      </w:r>
    </w:p>
    <w:p w14:paraId="53C1318F" w14:textId="77777777" w:rsidR="00715171" w:rsidRPr="00715171" w:rsidRDefault="00FB5838" w:rsidP="00715171">
      <w:pPr>
        <w:pStyle w:val="NormalBold"/>
      </w:pPr>
      <w:r w:rsidRPr="00715171">
        <w:rPr>
          <w:rStyle w:val="HideTWBExt"/>
          <w:rFonts w:eastAsiaTheme="majorEastAsia"/>
          <w:b w:val="0"/>
          <w:noProof w:val="0"/>
        </w:rPr>
        <w:t>&lt;RepeatBlock-By&gt;&lt;By&gt;&lt;Members&gt;</w:t>
      </w:r>
      <w:r w:rsidRPr="00715171">
        <w:t>Tom Vandenkendelaere, Jeroen Lenaers, Sara Skyttedal, Tomas Tobé, Lena Düpont, Ivan Štefanec, Jörgen Warborn, Vasile Blaga, Tom Berendsen, Radan Kanev, Javier Zarzalejos, Sabine Verheyen, Markus Ferber, Ralf Seekatz, Paulo Rangel, Jessica Polfjärd, Pascal Arimont, Daniel Caspary, Monika Hohlmeier, Isabel Wiseler</w:t>
      </w:r>
      <w:r w:rsidRPr="00715171">
        <w:noBreakHyphen/>
        <w:t>Lima, Esther de Lange, Axel Voss, Peter Pollák, Christian Ehler, Lukas Mandl, Andrzej Halicki, Loránt Vincze, Esteban González Pons, Peter van Dalen, Henna Virkkunen, Eugen Tomac, Benoît Lutgen, Pernille Weiss, Emil Radev, Eva Maydell, Simone Schmiedtbauer, Markus Pieper, Vladimír Bilčík, Angelika Winzig, Ljudmila Novak, Herbert Dorfmann, Sandra Kalniete, Sven Simon, Roberta Metsola, Christian Sagartz, Peter Jahr, Niclas Herbst, Alexander Bernhuber, Andrey Novakov, Cristian</w:t>
      </w:r>
      <w:r w:rsidRPr="00715171">
        <w:noBreakHyphen/>
        <w:t>Silviu Buşoi, Seán Kelly, Jan Olbrycht, Isabel Benjumea Benjumea, Loucas Fourlas, Michael Gahler, Gheorghe Falcă, Jens Gieseke, Karlo Ressler, Sunčana Glavak, Gheorghe</w:t>
      </w:r>
      <w:r w:rsidRPr="00715171">
        <w:noBreakHyphen/>
        <w:t>Vlad Nistor, Angelika Niebler, Helmut Geuking, Petri Sarvamaa, Christine Schneider, Frances Fitzgerald, Pablo Arias Echeverría, Francisco José Millán Mon, Gabriel Mato, José Manuel García</w:t>
      </w:r>
      <w:r w:rsidRPr="00715171">
        <w:noBreakHyphen/>
        <w:t>Margallo y Marfil, Cindy Franssen, Daniel Buda, Antonius Manders, Annie Schreijer</w:t>
      </w:r>
      <w:r w:rsidRPr="00715171">
        <w:noBreakHyphen/>
        <w:t>Pierik, Rosa Estaràs Ferragut, Rasa Juknevičienė, Milan Zver, Pilar del Castillo Vera, Anna</w:t>
      </w:r>
      <w:r w:rsidRPr="00715171">
        <w:noBreakHyphen/>
        <w:t xml:space="preserve">Michelle Asimakopoulou, Luisa </w:t>
      </w:r>
      <w:r w:rsidR="00715171" w:rsidRPr="00715171">
        <w:t>Regimenti</w:t>
      </w:r>
      <w:r w:rsidR="00715171" w:rsidRPr="00715171">
        <w:rPr>
          <w:rStyle w:val="HideTWBExt"/>
          <w:b w:val="0"/>
          <w:noProof w:val="0"/>
        </w:rPr>
        <w:t>&lt;/Members&gt;</w:t>
      </w:r>
    </w:p>
    <w:p w14:paraId="35972DF7" w14:textId="77777777" w:rsidR="00715171" w:rsidRPr="00715171" w:rsidRDefault="00715171" w:rsidP="00715171">
      <w:r w:rsidRPr="00715171">
        <w:rPr>
          <w:rStyle w:val="HideTWBExt"/>
          <w:bCs/>
          <w:noProof w:val="0"/>
        </w:rPr>
        <w:t>&lt;/By&gt;</w:t>
      </w:r>
      <w:r w:rsidRPr="00715171">
        <w:rPr>
          <w:rStyle w:val="HideTWBExt"/>
          <w:noProof w:val="0"/>
        </w:rPr>
        <w:t>&lt;/RepeatBlock-By&gt;</w:t>
      </w:r>
    </w:p>
    <w:p w14:paraId="70868E15" w14:textId="77777777" w:rsidR="00AA748F" w:rsidRPr="00715171" w:rsidRDefault="00AA748F" w:rsidP="00AA748F">
      <w:pPr>
        <w:pStyle w:val="AmDocTypeTab"/>
      </w:pPr>
      <w:r w:rsidRPr="00715171">
        <w:rPr>
          <w:rStyle w:val="HideTWBExt"/>
          <w:b w:val="0"/>
          <w:noProof w:val="0"/>
        </w:rPr>
        <w:t>&lt;TitreType&gt;</w:t>
      </w:r>
      <w:r w:rsidRPr="00715171">
        <w:t>Report</w:t>
      </w:r>
      <w:r w:rsidRPr="00715171">
        <w:rPr>
          <w:rStyle w:val="HideTWBExt"/>
          <w:b w:val="0"/>
          <w:noProof w:val="0"/>
        </w:rPr>
        <w:t>&lt;/TitreType&gt;</w:t>
      </w:r>
      <w:r w:rsidRPr="00715171">
        <w:tab/>
        <w:t>A9-0232/2021</w:t>
      </w:r>
    </w:p>
    <w:p w14:paraId="24EDFCBD" w14:textId="7505A799" w:rsidR="00FB5838" w:rsidRPr="00715171" w:rsidRDefault="00AA748F" w:rsidP="00AA748F">
      <w:pPr>
        <w:pStyle w:val="NormalBold"/>
      </w:pPr>
      <w:r w:rsidRPr="00715171">
        <w:rPr>
          <w:rStyle w:val="HideTWBExt"/>
          <w:b w:val="0"/>
          <w:noProof w:val="0"/>
        </w:rPr>
        <w:t>&lt;Rapporteur&gt;</w:t>
      </w:r>
      <w:r w:rsidRPr="00715171">
        <w:t>Petar Vitanov</w:t>
      </w:r>
      <w:r w:rsidR="00FB5838" w:rsidRPr="00715171">
        <w:rPr>
          <w:rStyle w:val="HideTWBExt"/>
          <w:rFonts w:eastAsiaTheme="majorEastAsia"/>
          <w:b w:val="0"/>
          <w:noProof w:val="0"/>
        </w:rPr>
        <w:t>&lt;/Rapporteur&gt;</w:t>
      </w:r>
    </w:p>
    <w:p w14:paraId="5905B7AC" w14:textId="77777777" w:rsidR="00FB5838" w:rsidRPr="00715171" w:rsidRDefault="00FB5838" w:rsidP="00D402AA">
      <w:r w:rsidRPr="00715171">
        <w:rPr>
          <w:rStyle w:val="HideTWBExt"/>
          <w:rFonts w:eastAsiaTheme="majorEastAsia"/>
          <w:noProof w:val="0"/>
        </w:rPr>
        <w:t>&lt;Titre&gt;</w:t>
      </w:r>
      <w:r w:rsidRPr="00715171">
        <w:t>Artificial intelligence in criminal law and its use by the police and judicial authorities in criminal matters</w:t>
      </w:r>
      <w:r w:rsidRPr="00715171">
        <w:rPr>
          <w:rStyle w:val="HideTWBExt"/>
          <w:rFonts w:eastAsiaTheme="majorEastAsia"/>
          <w:noProof w:val="0"/>
        </w:rPr>
        <w:t>&lt;/Titre&gt;</w:t>
      </w:r>
    </w:p>
    <w:p w14:paraId="4B643998" w14:textId="77777777" w:rsidR="00FB5838" w:rsidRPr="00715171" w:rsidRDefault="00FB5838" w:rsidP="00D402AA">
      <w:pPr>
        <w:pStyle w:val="Normal12a"/>
      </w:pPr>
      <w:r w:rsidRPr="00715171">
        <w:rPr>
          <w:rStyle w:val="HideTWBExt"/>
          <w:rFonts w:eastAsiaTheme="majorEastAsia"/>
          <w:noProof w:val="0"/>
        </w:rPr>
        <w:t>&lt;DocRef&gt;</w:t>
      </w:r>
      <w:r w:rsidRPr="00715171">
        <w:t>(2020/2016(INI))</w:t>
      </w:r>
      <w:r w:rsidRPr="00715171">
        <w:rPr>
          <w:rStyle w:val="HideTWBExt"/>
          <w:rFonts w:eastAsiaTheme="majorEastAsia"/>
          <w:noProof w:val="0"/>
        </w:rPr>
        <w:t>&lt;/DocRef&gt;</w:t>
      </w:r>
    </w:p>
    <w:p w14:paraId="5F025C93" w14:textId="77777777" w:rsidR="00FB5838" w:rsidRPr="00715171" w:rsidRDefault="00FB5838" w:rsidP="00D402AA">
      <w:pPr>
        <w:pStyle w:val="NormalBold"/>
      </w:pPr>
      <w:r w:rsidRPr="00715171">
        <w:rPr>
          <w:rStyle w:val="HideTWBExt"/>
          <w:rFonts w:eastAsiaTheme="majorEastAsia"/>
          <w:b w:val="0"/>
          <w:noProof w:val="0"/>
        </w:rPr>
        <w:t>&lt;DocAmend&gt;</w:t>
      </w:r>
      <w:r w:rsidRPr="00715171">
        <w:t>Motion for a resolution</w:t>
      </w:r>
      <w:r w:rsidRPr="00715171">
        <w:rPr>
          <w:rStyle w:val="HideTWBExt"/>
          <w:rFonts w:eastAsiaTheme="majorEastAsia"/>
          <w:b w:val="0"/>
          <w:noProof w:val="0"/>
        </w:rPr>
        <w:t>&lt;/DocAmend&gt;</w:t>
      </w:r>
    </w:p>
    <w:p w14:paraId="78A663DE" w14:textId="77777777" w:rsidR="00FB5838" w:rsidRPr="00715171" w:rsidRDefault="00FB5838" w:rsidP="00D402AA">
      <w:pPr>
        <w:pStyle w:val="NormalBold"/>
      </w:pPr>
      <w:r w:rsidRPr="00715171">
        <w:rPr>
          <w:rStyle w:val="HideTWBExt"/>
          <w:rFonts w:eastAsiaTheme="majorEastAsia"/>
          <w:b w:val="0"/>
          <w:noProof w:val="0"/>
        </w:rPr>
        <w:t>&lt;Article&gt;</w:t>
      </w:r>
      <w:r w:rsidRPr="00715171">
        <w:t>Paragraph 27</w:t>
      </w:r>
      <w:r w:rsidRPr="00715171">
        <w:rPr>
          <w:rStyle w:val="HideTWBExt"/>
          <w:rFonts w:eastAsiaTheme="majorEastAsia"/>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5838" w:rsidRPr="00715171" w14:paraId="45C0E389" w14:textId="77777777" w:rsidTr="006959AA">
        <w:trPr>
          <w:jc w:val="center"/>
        </w:trPr>
        <w:tc>
          <w:tcPr>
            <w:tcW w:w="9752" w:type="dxa"/>
            <w:gridSpan w:val="2"/>
          </w:tcPr>
          <w:p w14:paraId="22522E24" w14:textId="77777777" w:rsidR="00FB5838" w:rsidRPr="00715171" w:rsidRDefault="00FB5838" w:rsidP="00EE4A94">
            <w:pPr>
              <w:keepNext/>
            </w:pPr>
          </w:p>
        </w:tc>
      </w:tr>
      <w:tr w:rsidR="00FB5838" w:rsidRPr="00715171" w14:paraId="56D1ED26" w14:textId="77777777" w:rsidTr="006959AA">
        <w:trPr>
          <w:jc w:val="center"/>
        </w:trPr>
        <w:tc>
          <w:tcPr>
            <w:tcW w:w="4876" w:type="dxa"/>
          </w:tcPr>
          <w:p w14:paraId="13E5CB0D" w14:textId="77777777" w:rsidR="00FB5838" w:rsidRPr="00715171" w:rsidRDefault="00FB5838" w:rsidP="00EE4A94">
            <w:pPr>
              <w:pStyle w:val="AmColumnHeading"/>
              <w:keepNext/>
            </w:pPr>
            <w:r w:rsidRPr="00715171">
              <w:t>Motion for a resolution</w:t>
            </w:r>
          </w:p>
        </w:tc>
        <w:tc>
          <w:tcPr>
            <w:tcW w:w="4876" w:type="dxa"/>
          </w:tcPr>
          <w:p w14:paraId="71AB61C0" w14:textId="77777777" w:rsidR="00FB5838" w:rsidRPr="00715171" w:rsidRDefault="00FB5838" w:rsidP="00EE4A94">
            <w:pPr>
              <w:pStyle w:val="AmColumnHeading"/>
              <w:keepNext/>
            </w:pPr>
            <w:r w:rsidRPr="00715171">
              <w:t>Amendment</w:t>
            </w:r>
          </w:p>
        </w:tc>
      </w:tr>
      <w:tr w:rsidR="00FB5838" w:rsidRPr="00715171" w14:paraId="39F2BF5D" w14:textId="77777777" w:rsidTr="006959AA">
        <w:trPr>
          <w:jc w:val="center"/>
        </w:trPr>
        <w:tc>
          <w:tcPr>
            <w:tcW w:w="4876" w:type="dxa"/>
          </w:tcPr>
          <w:p w14:paraId="4E83A1F2" w14:textId="77777777" w:rsidR="00FB5838" w:rsidRPr="00715171" w:rsidRDefault="00FB5838" w:rsidP="00BE2400">
            <w:pPr>
              <w:pStyle w:val="Normal6a"/>
              <w:rPr>
                <w:b/>
                <w:i/>
              </w:rPr>
            </w:pPr>
            <w:r w:rsidRPr="00715171">
              <w:t>27.</w:t>
            </w:r>
            <w:r w:rsidRPr="00715171">
              <w:rPr>
                <w:b/>
                <w:i/>
              </w:rPr>
              <w:tab/>
              <w:t>Calls, however, for a moratorium on</w:t>
            </w:r>
            <w:r w:rsidRPr="00715171">
              <w:t xml:space="preserve"> the deployment of facial recognition systems</w:t>
            </w:r>
            <w:r w:rsidRPr="00715171">
              <w:rPr>
                <w:b/>
                <w:i/>
              </w:rPr>
              <w:t xml:space="preserve"> for</w:t>
            </w:r>
            <w:r w:rsidRPr="00715171">
              <w:t xml:space="preserve"> law enforcement </w:t>
            </w:r>
            <w:r w:rsidRPr="00AA748F">
              <w:rPr>
                <w:b/>
                <w:i/>
              </w:rPr>
              <w:t>purposes that have the function of</w:t>
            </w:r>
            <w:r w:rsidRPr="00715171">
              <w:t xml:space="preserve"> identification</w:t>
            </w:r>
            <w:r w:rsidRPr="00715171">
              <w:rPr>
                <w:b/>
                <w:i/>
              </w:rPr>
              <w:t>, unless strictly used for the purpose of identification of victims of crime, until the technical standards can be considered fully</w:t>
            </w:r>
            <w:r w:rsidRPr="00715171">
              <w:t xml:space="preserve"> fundamental rights</w:t>
            </w:r>
            <w:r w:rsidRPr="00715171">
              <w:rPr>
                <w:b/>
                <w:i/>
              </w:rPr>
              <w:t xml:space="preserve"> compliant, </w:t>
            </w:r>
            <w:r w:rsidRPr="00AA748F">
              <w:t>results</w:t>
            </w:r>
            <w:r w:rsidRPr="00715171">
              <w:rPr>
                <w:b/>
                <w:i/>
              </w:rPr>
              <w:t xml:space="preserve"> derived </w:t>
            </w:r>
            <w:r w:rsidRPr="00AA748F">
              <w:t>are</w:t>
            </w:r>
            <w:r w:rsidRPr="00715171">
              <w:t xml:space="preserve"> non-biased and non-discriminatory</w:t>
            </w:r>
            <w:r w:rsidRPr="00715171">
              <w:rPr>
                <w:b/>
                <w:i/>
              </w:rPr>
              <w:t>, the legal framework provides strict safeguards against misuse and strict democratic control and oversight, and there is empirical evidence</w:t>
            </w:r>
            <w:r w:rsidRPr="00715171">
              <w:t xml:space="preserve"> of the</w:t>
            </w:r>
            <w:r w:rsidRPr="00715171">
              <w:rPr>
                <w:b/>
                <w:i/>
              </w:rPr>
              <w:t xml:space="preserve"> necessity and proportionality for</w:t>
            </w:r>
            <w:r w:rsidRPr="00715171">
              <w:t xml:space="preserve"> </w:t>
            </w:r>
            <w:r w:rsidRPr="00AA748F">
              <w:rPr>
                <w:b/>
                <w:i/>
              </w:rPr>
              <w:t>the deployment of</w:t>
            </w:r>
            <w:r w:rsidRPr="00715171">
              <w:t xml:space="preserve"> such technologies;</w:t>
            </w:r>
            <w:r w:rsidRPr="00715171">
              <w:rPr>
                <w:b/>
                <w:i/>
              </w:rPr>
              <w:t xml:space="preserve"> notes that where the above criteria are not fulfilled, the systems should not be used or deployed</w:t>
            </w:r>
            <w:r w:rsidRPr="00715171">
              <w:t>;</w:t>
            </w:r>
          </w:p>
        </w:tc>
        <w:tc>
          <w:tcPr>
            <w:tcW w:w="4876" w:type="dxa"/>
          </w:tcPr>
          <w:p w14:paraId="2AE8A445" w14:textId="696DAD57" w:rsidR="00FB5838" w:rsidRPr="00715171" w:rsidRDefault="00FB5838" w:rsidP="00EF05A8">
            <w:pPr>
              <w:pStyle w:val="Normal6a"/>
              <w:rPr>
                <w:b/>
                <w:i/>
                <w:szCs w:val="24"/>
              </w:rPr>
            </w:pPr>
            <w:r w:rsidRPr="00715171">
              <w:t>27.</w:t>
            </w:r>
            <w:r w:rsidRPr="00715171">
              <w:rPr>
                <w:b/>
                <w:i/>
              </w:rPr>
              <w:tab/>
            </w:r>
            <w:r w:rsidR="00715171" w:rsidRPr="00715171">
              <w:rPr>
                <w:b/>
                <w:i/>
              </w:rPr>
              <w:t>Considers that</w:t>
            </w:r>
            <w:r w:rsidR="00715171" w:rsidRPr="00715171">
              <w:t xml:space="preserve"> </w:t>
            </w:r>
            <w:r w:rsidR="00715171" w:rsidRPr="00AA748F">
              <w:rPr>
                <w:b/>
                <w:i/>
              </w:rPr>
              <w:t xml:space="preserve">the </w:t>
            </w:r>
            <w:r w:rsidR="00715171" w:rsidRPr="00715171">
              <w:rPr>
                <w:b/>
                <w:i/>
              </w:rPr>
              <w:t>technical standards for</w:t>
            </w:r>
            <w:r w:rsidRPr="00715171">
              <w:rPr>
                <w:b/>
                <w:i/>
              </w:rPr>
              <w:t xml:space="preserve"> </w:t>
            </w:r>
            <w:r w:rsidRPr="00AA748F">
              <w:t>the</w:t>
            </w:r>
            <w:r w:rsidRPr="00715171">
              <w:t xml:space="preserve"> deployment of facial recognition systems</w:t>
            </w:r>
            <w:r w:rsidRPr="00715171">
              <w:rPr>
                <w:b/>
                <w:i/>
              </w:rPr>
              <w:t xml:space="preserve"> </w:t>
            </w:r>
            <w:r w:rsidR="00715171" w:rsidRPr="00715171">
              <w:rPr>
                <w:b/>
                <w:i/>
              </w:rPr>
              <w:t>by</w:t>
            </w:r>
            <w:r w:rsidRPr="00715171">
              <w:t xml:space="preserve"> law enforcement </w:t>
            </w:r>
            <w:r w:rsidR="00066DA2">
              <w:rPr>
                <w:b/>
                <w:i/>
              </w:rPr>
              <w:t xml:space="preserve">authorities </w:t>
            </w:r>
            <w:r w:rsidR="00066DA2" w:rsidRPr="00066DA2">
              <w:rPr>
                <w:b/>
                <w:i/>
              </w:rPr>
              <w:t>for the purpose of</w:t>
            </w:r>
            <w:r w:rsidRPr="00066DA2">
              <w:rPr>
                <w:b/>
                <w:i/>
              </w:rPr>
              <w:t xml:space="preserve"> </w:t>
            </w:r>
            <w:r w:rsidRPr="00715171">
              <w:t>identification</w:t>
            </w:r>
            <w:r w:rsidR="00715171" w:rsidRPr="00715171">
              <w:rPr>
                <w:b/>
                <w:i/>
              </w:rPr>
              <w:t xml:space="preserve"> should be further improved to ensure</w:t>
            </w:r>
            <w:r w:rsidR="00715171" w:rsidRPr="00715171">
              <w:t xml:space="preserve"> </w:t>
            </w:r>
            <w:r w:rsidRPr="00715171">
              <w:t>fundamental rights</w:t>
            </w:r>
            <w:r w:rsidRPr="00715171">
              <w:rPr>
                <w:b/>
                <w:i/>
              </w:rPr>
              <w:t xml:space="preserve"> </w:t>
            </w:r>
            <w:r w:rsidR="00715171" w:rsidRPr="00715171">
              <w:rPr>
                <w:b/>
                <w:i/>
              </w:rPr>
              <w:t xml:space="preserve">compliance, in particular </w:t>
            </w:r>
            <w:r w:rsidR="00EF05A8">
              <w:rPr>
                <w:b/>
                <w:i/>
              </w:rPr>
              <w:t xml:space="preserve">to ensure the </w:t>
            </w:r>
            <w:r w:rsidR="00EF05A8" w:rsidRPr="00AA748F">
              <w:t>results are</w:t>
            </w:r>
            <w:r w:rsidR="00715171" w:rsidRPr="00715171">
              <w:t xml:space="preserve"> </w:t>
            </w:r>
            <w:r w:rsidRPr="00715171">
              <w:t>non-biased and non-discriminatory</w:t>
            </w:r>
            <w:r w:rsidR="00715171" w:rsidRPr="00715171">
              <w:rPr>
                <w:b/>
                <w:i/>
              </w:rPr>
              <w:t>; calls on</w:t>
            </w:r>
            <w:r w:rsidR="00715171" w:rsidRPr="00715171">
              <w:t xml:space="preserve"> </w:t>
            </w:r>
            <w:r w:rsidR="00715171" w:rsidRPr="00AA748F">
              <w:rPr>
                <w:b/>
                <w:i/>
              </w:rPr>
              <w:t xml:space="preserve">the </w:t>
            </w:r>
            <w:r w:rsidR="00715171" w:rsidRPr="00715171">
              <w:rPr>
                <w:b/>
                <w:i/>
              </w:rPr>
              <w:t xml:space="preserve">Commission and the Member States to be extremely cautious when authorising law enforcement </w:t>
            </w:r>
            <w:r w:rsidR="00EF05A8">
              <w:rPr>
                <w:b/>
                <w:i/>
              </w:rPr>
              <w:t xml:space="preserve">bodies </w:t>
            </w:r>
            <w:r w:rsidR="00715171" w:rsidRPr="00715171">
              <w:rPr>
                <w:b/>
                <w:i/>
              </w:rPr>
              <w:t>to use facial recognition applications and to require prior judicial authorisation; stresses that democratic oversight and control should be further strengthened with a view to ensur</w:t>
            </w:r>
            <w:r w:rsidR="00066DA2">
              <w:rPr>
                <w:b/>
                <w:i/>
              </w:rPr>
              <w:t>ing</w:t>
            </w:r>
            <w:r w:rsidR="00715171" w:rsidRPr="00715171">
              <w:rPr>
                <w:b/>
                <w:i/>
              </w:rPr>
              <w:t xml:space="preserve"> that </w:t>
            </w:r>
            <w:r w:rsidR="00715171" w:rsidRPr="00715171">
              <w:t>such technologies</w:t>
            </w:r>
            <w:r w:rsidR="00715171" w:rsidRPr="00715171">
              <w:rPr>
                <w:b/>
                <w:i/>
              </w:rPr>
              <w:t xml:space="preserve"> </w:t>
            </w:r>
            <w:r w:rsidR="00066DA2">
              <w:rPr>
                <w:b/>
                <w:i/>
              </w:rPr>
              <w:t xml:space="preserve">are </w:t>
            </w:r>
            <w:r w:rsidR="00715171" w:rsidRPr="00715171">
              <w:rPr>
                <w:b/>
                <w:i/>
              </w:rPr>
              <w:t xml:space="preserve">only </w:t>
            </w:r>
            <w:r w:rsidR="00066DA2">
              <w:rPr>
                <w:b/>
                <w:i/>
              </w:rPr>
              <w:t xml:space="preserve">used </w:t>
            </w:r>
            <w:r w:rsidR="00715171" w:rsidRPr="00715171">
              <w:rPr>
                <w:b/>
                <w:i/>
              </w:rPr>
              <w:t>whe</w:t>
            </w:r>
            <w:r w:rsidR="00066DA2">
              <w:rPr>
                <w:b/>
                <w:i/>
              </w:rPr>
              <w:t>n</w:t>
            </w:r>
            <w:r w:rsidR="00715171" w:rsidRPr="00715171">
              <w:rPr>
                <w:b/>
                <w:i/>
              </w:rPr>
              <w:t xml:space="preserve"> necessary and proportionate</w:t>
            </w:r>
            <w:r w:rsidR="00715171" w:rsidRPr="00715171">
              <w:t>;</w:t>
            </w:r>
            <w:r w:rsidR="00715171" w:rsidRPr="00715171">
              <w:rPr>
                <w:b/>
                <w:i/>
              </w:rPr>
              <w:t xml:space="preserve"> highlights</w:t>
            </w:r>
            <w:r w:rsidR="00066DA2">
              <w:rPr>
                <w:b/>
                <w:i/>
              </w:rPr>
              <w:t>,</w:t>
            </w:r>
            <w:r w:rsidR="00715171" w:rsidRPr="00715171">
              <w:rPr>
                <w:b/>
                <w:i/>
              </w:rPr>
              <w:t xml:space="preserve"> in particular</w:t>
            </w:r>
            <w:r w:rsidR="00066DA2">
              <w:rPr>
                <w:b/>
                <w:i/>
              </w:rPr>
              <w:t>,</w:t>
            </w:r>
            <w:r w:rsidR="00715171" w:rsidRPr="00715171">
              <w:rPr>
                <w:b/>
                <w:i/>
              </w:rPr>
              <w:t xml:space="preserve"> the important role of facial recognition systems </w:t>
            </w:r>
            <w:r w:rsidR="00066DA2">
              <w:rPr>
                <w:b/>
                <w:i/>
              </w:rPr>
              <w:t>in identifying</w:t>
            </w:r>
            <w:r w:rsidR="00715171" w:rsidRPr="00715171">
              <w:rPr>
                <w:b/>
                <w:i/>
              </w:rPr>
              <w:t xml:space="preserve"> victims</w:t>
            </w:r>
            <w:r w:rsidR="00715171" w:rsidRPr="00715171">
              <w:t>;</w:t>
            </w:r>
          </w:p>
        </w:tc>
      </w:tr>
    </w:tbl>
    <w:p w14:paraId="30A41386" w14:textId="77777777" w:rsidR="00FB5838" w:rsidRPr="00715171" w:rsidRDefault="00FB5838" w:rsidP="00D402AA">
      <w:pPr>
        <w:pStyle w:val="AmOrLang"/>
      </w:pPr>
      <w:r w:rsidRPr="00715171">
        <w:t xml:space="preserve">Or. </w:t>
      </w:r>
      <w:r w:rsidRPr="00715171">
        <w:rPr>
          <w:rStyle w:val="HideTWBExt"/>
          <w:rFonts w:eastAsiaTheme="majorEastAsia"/>
          <w:noProof w:val="0"/>
        </w:rPr>
        <w:t>&lt;Original&gt;</w:t>
      </w:r>
      <w:r w:rsidRPr="00715171">
        <w:rPr>
          <w:rStyle w:val="HideTWBInt"/>
        </w:rPr>
        <w:t>{EN}</w:t>
      </w:r>
      <w:r w:rsidRPr="00715171">
        <w:t>en</w:t>
      </w:r>
      <w:r w:rsidRPr="00715171">
        <w:rPr>
          <w:rStyle w:val="HideTWBExt"/>
          <w:rFonts w:eastAsiaTheme="majorEastAsia"/>
          <w:noProof w:val="0"/>
        </w:rPr>
        <w:t>&lt;/Original&gt;</w:t>
      </w:r>
    </w:p>
    <w:p w14:paraId="218DD320" w14:textId="77777777" w:rsidR="00FB5838" w:rsidRPr="00715171" w:rsidRDefault="00FB5838" w:rsidP="00D402AA">
      <w:pPr>
        <w:sectPr w:rsidR="00FB5838" w:rsidRPr="00715171" w:rsidSect="00593499">
          <w:footerReference w:type="defaul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E92520" w14:textId="77777777" w:rsidR="00FB5838" w:rsidRPr="00715171" w:rsidRDefault="00FB5838" w:rsidP="00D402AA">
      <w:r w:rsidRPr="00715171">
        <w:rPr>
          <w:rStyle w:val="HideTWBExt"/>
          <w:rFonts w:eastAsiaTheme="majorEastAsia"/>
          <w:noProof w:val="0"/>
        </w:rPr>
        <w:t>&lt;/Amend&gt;</w:t>
      </w:r>
    </w:p>
    <w:p w14:paraId="034226CD" w14:textId="77777777" w:rsidR="00FB5838" w:rsidRPr="00715171" w:rsidRDefault="00FB5838" w:rsidP="00FB5838">
      <w:pPr>
        <w:pStyle w:val="AmDateTab"/>
      </w:pPr>
      <w:r w:rsidRPr="00715171">
        <w:rPr>
          <w:rStyle w:val="HideTWBExt"/>
          <w:rFonts w:eastAsiaTheme="majorEastAsia"/>
          <w:noProof w:val="0"/>
        </w:rPr>
        <w:t>&lt;Amend&gt;&lt;Date&gt;</w:t>
      </w:r>
      <w:r w:rsidRPr="00715171">
        <w:rPr>
          <w:rStyle w:val="HideTWBInt"/>
        </w:rPr>
        <w:t>{29/09/2021}</w:t>
      </w:r>
      <w:r w:rsidRPr="00715171">
        <w:t>29.9.2021</w:t>
      </w:r>
      <w:r w:rsidRPr="00715171">
        <w:rPr>
          <w:rStyle w:val="HideTWBExt"/>
          <w:rFonts w:eastAsiaTheme="majorEastAsia"/>
          <w:noProof w:val="0"/>
        </w:rPr>
        <w:t>&lt;/Date&gt;</w:t>
      </w:r>
      <w:r w:rsidRPr="00715171">
        <w:tab/>
      </w:r>
      <w:r w:rsidRPr="00715171">
        <w:rPr>
          <w:rStyle w:val="HideTWBExt"/>
          <w:rFonts w:eastAsiaTheme="majorEastAsia"/>
          <w:noProof w:val="0"/>
        </w:rPr>
        <w:t>&lt;ANo&gt;</w:t>
      </w:r>
      <w:r w:rsidRPr="00715171">
        <w:t>A9-0232</w:t>
      </w:r>
      <w:r w:rsidRPr="00715171">
        <w:rPr>
          <w:rStyle w:val="HideTWBExt"/>
          <w:rFonts w:eastAsiaTheme="majorEastAsia"/>
          <w:noProof w:val="0"/>
        </w:rPr>
        <w:t>&lt;/ANo&gt;</w:t>
      </w:r>
      <w:r w:rsidRPr="00715171">
        <w:t>/</w:t>
      </w:r>
      <w:r w:rsidRPr="00715171">
        <w:rPr>
          <w:rStyle w:val="HideTWBExt"/>
          <w:rFonts w:eastAsiaTheme="majorEastAsia"/>
          <w:noProof w:val="0"/>
        </w:rPr>
        <w:t>&lt;NumAm&gt;</w:t>
      </w:r>
      <w:r w:rsidRPr="00715171">
        <w:t>3</w:t>
      </w:r>
      <w:r w:rsidRPr="00715171">
        <w:rPr>
          <w:rStyle w:val="HideTWBExt"/>
          <w:rFonts w:eastAsiaTheme="majorEastAsia"/>
          <w:noProof w:val="0"/>
        </w:rPr>
        <w:t>&lt;/NumAm&gt;</w:t>
      </w:r>
    </w:p>
    <w:p w14:paraId="1BD748B6" w14:textId="77777777" w:rsidR="00FB5838" w:rsidRPr="00715171" w:rsidRDefault="00FB5838" w:rsidP="00FB5838">
      <w:pPr>
        <w:pStyle w:val="AmNumberTabs"/>
      </w:pPr>
      <w:r w:rsidRPr="00715171">
        <w:t>Amendment</w:t>
      </w:r>
      <w:r w:rsidRPr="00715171">
        <w:tab/>
      </w:r>
      <w:r w:rsidRPr="00715171">
        <w:tab/>
      </w:r>
      <w:r w:rsidRPr="00715171">
        <w:rPr>
          <w:rStyle w:val="HideTWBExt"/>
          <w:rFonts w:eastAsiaTheme="majorEastAsia"/>
          <w:b w:val="0"/>
          <w:noProof w:val="0"/>
        </w:rPr>
        <w:t>&lt;NumAm&gt;</w:t>
      </w:r>
      <w:r w:rsidRPr="00715171">
        <w:t>3</w:t>
      </w:r>
      <w:r w:rsidRPr="00715171">
        <w:rPr>
          <w:rStyle w:val="HideTWBExt"/>
          <w:rFonts w:eastAsiaTheme="majorEastAsia"/>
          <w:b w:val="0"/>
          <w:noProof w:val="0"/>
        </w:rPr>
        <w:t>&lt;/NumAm&gt;</w:t>
      </w:r>
    </w:p>
    <w:p w14:paraId="2D0D377A" w14:textId="77777777" w:rsidR="00FB5838" w:rsidRPr="00715171" w:rsidRDefault="00FB5838" w:rsidP="00FB5838">
      <w:pPr>
        <w:pStyle w:val="NormalBold"/>
      </w:pPr>
      <w:r w:rsidRPr="00715171">
        <w:rPr>
          <w:rStyle w:val="HideTWBExt"/>
          <w:rFonts w:eastAsiaTheme="majorEastAsia"/>
          <w:b w:val="0"/>
          <w:noProof w:val="0"/>
        </w:rPr>
        <w:t>&lt;RepeatBlock-By&gt;&lt;By&gt;&lt;Members&gt;</w:t>
      </w:r>
      <w:r w:rsidRPr="00715171">
        <w:t>Tom Vandenkendelaere, Jeroen Lenaers, Sara Skyttedal, Tomas Tobé, Lena Düpont, Ivan Štefanec, Jörgen Warborn, Vasile Blaga, Tom Berendsen, Radan Kanev, Javier Zarzalejos, Sabine Verheyen, Markus Ferber, Ralf Seekatz, Paulo Rangel, Jessica Polfjärd, Pascal Arimont, Daniel Caspary, Monika Hohlmeier, Isabel Wiseler</w:t>
      </w:r>
      <w:r w:rsidRPr="00715171">
        <w:noBreakHyphen/>
        <w:t>Lima, Esther de Lange, Axel Voss, Peter Pollák, Christian Ehler, Lukas Mandl, Andrzej Halicki, Esteban González Pons, Peter van Dalen, Henna Virkkunen, Eugen Tomac, Benoît Lutgen, Pernille Weiss, Emil Radev, Eva Maydell, Simone Schmiedtbauer, Markus Pieper, Vladimír Bilčík, Angelika Winzig, Ljudmila Novak, Herbert Dorfmann, Sandra Kalniete, Sven Simon, Roberta Metsola, Christian Sagartz, Peter Jahr, Niclas Herbst, Alexander Bernhuber, Andrey Novakov, Cristian</w:t>
      </w:r>
      <w:r w:rsidRPr="00715171">
        <w:noBreakHyphen/>
        <w:t>Silviu Buşoi, Seán Kelly, Jan Olbrycht, Isabel Benjumea Benjumea, Loucas Fourlas, Michael Gahler, Gheorghe Falcă, Jens Gieseke, Karlo Ressler, Sunčana Glavak, Gheorghe</w:t>
      </w:r>
      <w:r w:rsidRPr="00715171">
        <w:noBreakHyphen/>
        <w:t>Vlad Nistor, Angelika Niebler, Helmut Geuking, Petri Sarvamaa, Christine Schneider, Frances Fitzgerald, Pablo Arias Echeverría, Francisco José Millán Mon, Gabriel Mato, José Manuel García</w:t>
      </w:r>
      <w:r w:rsidRPr="00715171">
        <w:noBreakHyphen/>
        <w:t>Margallo y Marfil, Cindy Franssen, Daniel Buda, Antonius Manders, Annie Schreijer</w:t>
      </w:r>
      <w:r w:rsidRPr="00715171">
        <w:noBreakHyphen/>
        <w:t>Pierik, Rosa Estaràs Ferragut, Rasa Juknevičienė, Milan Zver, Pilar del Castillo Vera, Anna</w:t>
      </w:r>
      <w:r w:rsidRPr="00715171">
        <w:noBreakHyphen/>
        <w:t>Michelle Asimakopoulou, Luisa Regimenti</w:t>
      </w:r>
      <w:r w:rsidRPr="00715171">
        <w:rPr>
          <w:rStyle w:val="HideTWBExt"/>
          <w:rFonts w:eastAsiaTheme="majorEastAsia"/>
          <w:b w:val="0"/>
          <w:noProof w:val="0"/>
        </w:rPr>
        <w:t>&lt;/Members&gt;</w:t>
      </w:r>
    </w:p>
    <w:p w14:paraId="6F160721" w14:textId="77777777" w:rsidR="00FB5838" w:rsidRPr="00715171" w:rsidRDefault="00FB5838" w:rsidP="00FB5838">
      <w:r w:rsidRPr="00715171">
        <w:rPr>
          <w:rStyle w:val="HideTWBExt"/>
          <w:rFonts w:eastAsiaTheme="majorEastAsia"/>
          <w:bCs/>
          <w:noProof w:val="0"/>
        </w:rPr>
        <w:t>&lt;/By&gt;</w:t>
      </w:r>
      <w:r w:rsidRPr="00715171">
        <w:rPr>
          <w:rStyle w:val="HideTWBExt"/>
          <w:rFonts w:eastAsiaTheme="majorEastAsia"/>
          <w:noProof w:val="0"/>
        </w:rPr>
        <w:t>&lt;/RepeatBlock-By&gt;</w:t>
      </w:r>
    </w:p>
    <w:p w14:paraId="3B1C6597" w14:textId="77777777" w:rsidR="00FB5838" w:rsidRPr="00715171" w:rsidRDefault="00FB5838" w:rsidP="00FB5838">
      <w:pPr>
        <w:pStyle w:val="AmDocTypeTab"/>
      </w:pPr>
      <w:r w:rsidRPr="00715171">
        <w:rPr>
          <w:rStyle w:val="HideTWBExt"/>
          <w:rFonts w:eastAsiaTheme="majorEastAsia"/>
          <w:b w:val="0"/>
          <w:noProof w:val="0"/>
        </w:rPr>
        <w:t>&lt;TitreType&gt;</w:t>
      </w:r>
      <w:r w:rsidRPr="00715171">
        <w:t>Report</w:t>
      </w:r>
      <w:r w:rsidRPr="00715171">
        <w:rPr>
          <w:rStyle w:val="HideTWBExt"/>
          <w:rFonts w:eastAsiaTheme="majorEastAsia"/>
          <w:b w:val="0"/>
          <w:noProof w:val="0"/>
        </w:rPr>
        <w:t>&lt;/TitreType&gt;</w:t>
      </w:r>
      <w:r w:rsidRPr="00715171">
        <w:tab/>
        <w:t>A9-0232/2021</w:t>
      </w:r>
    </w:p>
    <w:p w14:paraId="4B721B36" w14:textId="77777777" w:rsidR="00FB5838" w:rsidRPr="00715171" w:rsidRDefault="00FB5838" w:rsidP="00FB5838">
      <w:pPr>
        <w:pStyle w:val="NormalBold"/>
      </w:pPr>
      <w:r w:rsidRPr="00715171">
        <w:rPr>
          <w:rStyle w:val="HideTWBExt"/>
          <w:rFonts w:eastAsiaTheme="majorEastAsia"/>
          <w:b w:val="0"/>
          <w:noProof w:val="0"/>
        </w:rPr>
        <w:t>&lt;Rapporteur&gt;</w:t>
      </w:r>
      <w:r w:rsidRPr="00715171">
        <w:t>Petar Vitanov</w:t>
      </w:r>
      <w:r w:rsidRPr="00715171">
        <w:rPr>
          <w:rStyle w:val="HideTWBExt"/>
          <w:rFonts w:eastAsiaTheme="majorEastAsia"/>
          <w:b w:val="0"/>
          <w:noProof w:val="0"/>
        </w:rPr>
        <w:t>&lt;/Rapporteur&gt;</w:t>
      </w:r>
    </w:p>
    <w:p w14:paraId="738AB9C9" w14:textId="77777777" w:rsidR="00FB5838" w:rsidRPr="00715171" w:rsidRDefault="00FB5838" w:rsidP="00FB5838">
      <w:r w:rsidRPr="00715171">
        <w:rPr>
          <w:rStyle w:val="HideTWBExt"/>
          <w:rFonts w:eastAsiaTheme="majorEastAsia"/>
          <w:noProof w:val="0"/>
        </w:rPr>
        <w:t>&lt;Titre&gt;</w:t>
      </w:r>
      <w:r w:rsidRPr="00715171">
        <w:t>Artificial intelligence in criminal law and its use by the police and judicial authorities in criminal matters</w:t>
      </w:r>
      <w:r w:rsidRPr="00715171">
        <w:rPr>
          <w:rStyle w:val="HideTWBExt"/>
          <w:rFonts w:eastAsiaTheme="majorEastAsia"/>
          <w:noProof w:val="0"/>
        </w:rPr>
        <w:t>&lt;/Titre&gt;</w:t>
      </w:r>
    </w:p>
    <w:p w14:paraId="2C0645B0" w14:textId="77777777" w:rsidR="00FB5838" w:rsidRPr="00715171" w:rsidRDefault="00FB5838" w:rsidP="00FB5838">
      <w:pPr>
        <w:pStyle w:val="Normal12a"/>
      </w:pPr>
      <w:r w:rsidRPr="00715171">
        <w:rPr>
          <w:rStyle w:val="HideTWBExt"/>
          <w:rFonts w:eastAsiaTheme="majorEastAsia"/>
          <w:noProof w:val="0"/>
        </w:rPr>
        <w:t>&lt;DocRef&gt;</w:t>
      </w:r>
      <w:r w:rsidRPr="00715171">
        <w:t>(2020/2016(INI))</w:t>
      </w:r>
      <w:r w:rsidRPr="00715171">
        <w:rPr>
          <w:rStyle w:val="HideTWBExt"/>
          <w:rFonts w:eastAsiaTheme="majorEastAsia"/>
          <w:noProof w:val="0"/>
        </w:rPr>
        <w:t>&lt;/DocRef&gt;</w:t>
      </w:r>
    </w:p>
    <w:p w14:paraId="07AC398C" w14:textId="77777777" w:rsidR="00FB5838" w:rsidRPr="00715171" w:rsidRDefault="00FB5838" w:rsidP="00FB5838">
      <w:pPr>
        <w:pStyle w:val="NormalBold"/>
      </w:pPr>
      <w:r w:rsidRPr="00715171">
        <w:rPr>
          <w:rStyle w:val="HideTWBExt"/>
          <w:rFonts w:eastAsiaTheme="majorEastAsia"/>
          <w:b w:val="0"/>
          <w:noProof w:val="0"/>
        </w:rPr>
        <w:t>&lt;DocAmend&gt;</w:t>
      </w:r>
      <w:r w:rsidRPr="00715171">
        <w:t>Motion for a resolution</w:t>
      </w:r>
      <w:r w:rsidRPr="00715171">
        <w:rPr>
          <w:rStyle w:val="HideTWBExt"/>
          <w:rFonts w:eastAsiaTheme="majorEastAsia"/>
          <w:b w:val="0"/>
          <w:noProof w:val="0"/>
        </w:rPr>
        <w:t>&lt;/DocAmend&gt;</w:t>
      </w:r>
    </w:p>
    <w:p w14:paraId="752863B5" w14:textId="77777777" w:rsidR="00FB5838" w:rsidRPr="00715171" w:rsidRDefault="00FB5838" w:rsidP="00FB5838">
      <w:pPr>
        <w:pStyle w:val="NormalBold"/>
      </w:pPr>
      <w:r w:rsidRPr="00715171">
        <w:rPr>
          <w:rStyle w:val="HideTWBExt"/>
          <w:rFonts w:eastAsiaTheme="majorEastAsia"/>
          <w:b w:val="0"/>
          <w:noProof w:val="0"/>
        </w:rPr>
        <w:t>&lt;Article&gt;</w:t>
      </w:r>
      <w:r w:rsidRPr="00715171">
        <w:t>Paragraph 31</w:t>
      </w:r>
      <w:r w:rsidRPr="00715171">
        <w:rPr>
          <w:rStyle w:val="HideTWBExt"/>
          <w:rFonts w:eastAsiaTheme="majorEastAsia"/>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5838" w:rsidRPr="00715171" w14:paraId="166B1AEE" w14:textId="77777777" w:rsidTr="00E47FE9">
        <w:trPr>
          <w:jc w:val="center"/>
        </w:trPr>
        <w:tc>
          <w:tcPr>
            <w:tcW w:w="9752" w:type="dxa"/>
            <w:gridSpan w:val="2"/>
          </w:tcPr>
          <w:p w14:paraId="29860B45" w14:textId="77777777" w:rsidR="00FB5838" w:rsidRPr="00715171" w:rsidRDefault="00FB5838" w:rsidP="00E47FE9">
            <w:pPr>
              <w:keepNext/>
            </w:pPr>
          </w:p>
        </w:tc>
      </w:tr>
      <w:tr w:rsidR="00FB5838" w:rsidRPr="00715171" w14:paraId="4472B25B" w14:textId="77777777" w:rsidTr="00E47FE9">
        <w:trPr>
          <w:jc w:val="center"/>
        </w:trPr>
        <w:tc>
          <w:tcPr>
            <w:tcW w:w="4876" w:type="dxa"/>
          </w:tcPr>
          <w:p w14:paraId="25F4CD2B" w14:textId="77777777" w:rsidR="00FB5838" w:rsidRPr="00715171" w:rsidRDefault="00FB5838" w:rsidP="00E47FE9">
            <w:pPr>
              <w:pStyle w:val="AmColumnHeading"/>
              <w:keepNext/>
            </w:pPr>
            <w:r w:rsidRPr="00715171">
              <w:t>Motion for a resolution</w:t>
            </w:r>
          </w:p>
        </w:tc>
        <w:tc>
          <w:tcPr>
            <w:tcW w:w="4876" w:type="dxa"/>
          </w:tcPr>
          <w:p w14:paraId="3B6FA0A5" w14:textId="77777777" w:rsidR="00FB5838" w:rsidRPr="00715171" w:rsidRDefault="00FB5838" w:rsidP="00E47FE9">
            <w:pPr>
              <w:pStyle w:val="AmColumnHeading"/>
              <w:keepNext/>
            </w:pPr>
            <w:r w:rsidRPr="00715171">
              <w:t>Amendment</w:t>
            </w:r>
          </w:p>
        </w:tc>
      </w:tr>
      <w:tr w:rsidR="00FB5838" w:rsidRPr="00715171" w14:paraId="180D0ACE" w14:textId="77777777" w:rsidTr="00E47FE9">
        <w:trPr>
          <w:jc w:val="center"/>
        </w:trPr>
        <w:tc>
          <w:tcPr>
            <w:tcW w:w="4876" w:type="dxa"/>
          </w:tcPr>
          <w:p w14:paraId="7F3133C8" w14:textId="11EE91C6" w:rsidR="00FB5838" w:rsidRPr="00715171" w:rsidRDefault="00FB5838" w:rsidP="00E47FE9">
            <w:pPr>
              <w:pStyle w:val="Normal6a"/>
              <w:rPr>
                <w:b/>
                <w:i/>
              </w:rPr>
            </w:pPr>
            <w:r w:rsidRPr="00715171">
              <w:t>31.</w:t>
            </w:r>
            <w:r w:rsidRPr="00715171">
              <w:rPr>
                <w:b/>
                <w:i/>
              </w:rPr>
              <w:tab/>
            </w:r>
            <w:r w:rsidRPr="00715171">
              <w:t>Expresses strong concern over research projects financed under Horizon 2020 that deploy artificial intelligence on external borders, such as the iBorderCtrl project, a</w:t>
            </w:r>
            <w:r w:rsidRPr="00715171">
              <w:rPr>
                <w:b/>
                <w:i/>
              </w:rPr>
              <w:t xml:space="preserve"> </w:t>
            </w:r>
            <w:r w:rsidR="00381186">
              <w:t>‘</w:t>
            </w:r>
            <w:r w:rsidRPr="00715171">
              <w:t>smart lie-detection system</w:t>
            </w:r>
            <w:r w:rsidR="00381186">
              <w:t>’</w:t>
            </w:r>
            <w:r w:rsidRPr="00715171">
              <w:t xml:space="preserve"> profiling travellers on the basis of a computer-automated interview taken by the traveller</w:t>
            </w:r>
            <w:r w:rsidR="00381186">
              <w:t>’</w:t>
            </w:r>
            <w:r w:rsidRPr="00715171">
              <w:t>s webcam before the trip, and an artificial intelligence-based analysis of 38 microgestures, tested in Hungary, Latvia and Greece; calls on the Commission, therefore, to implement, through legislative and non-legislative means, and if necessary through infringement proceedings, a ban on</w:t>
            </w:r>
            <w:r w:rsidRPr="00715171">
              <w:rPr>
                <w:b/>
                <w:i/>
              </w:rPr>
              <w:t xml:space="preserve"> any</w:t>
            </w:r>
            <w:r w:rsidRPr="00715171">
              <w:t xml:space="preserve"> processing of biometric data, including facial images, for law enforcement purposes that leads to mass surveillance in publicly accessible spaces; calls further on the Commission to stop funding biometric research or deployment or programmes that</w:t>
            </w:r>
            <w:r w:rsidRPr="00715171">
              <w:rPr>
                <w:b/>
                <w:i/>
              </w:rPr>
              <w:t xml:space="preserve"> are likely to result in</w:t>
            </w:r>
            <w:r w:rsidRPr="00715171">
              <w:t xml:space="preserve"> indiscriminate mass surveillance</w:t>
            </w:r>
            <w:r w:rsidRPr="00715171">
              <w:rPr>
                <w:b/>
                <w:i/>
              </w:rPr>
              <w:t xml:space="preserve"> in public spaces</w:t>
            </w:r>
            <w:r w:rsidRPr="00715171">
              <w:t>; highlights, in this context, that special attention should be paid, and a strict framework applied, to the use of drones in police operations;</w:t>
            </w:r>
          </w:p>
        </w:tc>
        <w:tc>
          <w:tcPr>
            <w:tcW w:w="4876" w:type="dxa"/>
          </w:tcPr>
          <w:p w14:paraId="1D9C80FC" w14:textId="3559DC72" w:rsidR="00FB5838" w:rsidRPr="00715171" w:rsidRDefault="00FB5838" w:rsidP="00AA748F">
            <w:pPr>
              <w:pStyle w:val="Normal6a"/>
              <w:rPr>
                <w:b/>
                <w:i/>
                <w:szCs w:val="24"/>
              </w:rPr>
            </w:pPr>
            <w:r w:rsidRPr="00715171">
              <w:t>31.</w:t>
            </w:r>
            <w:r w:rsidRPr="00715171">
              <w:rPr>
                <w:b/>
                <w:i/>
              </w:rPr>
              <w:tab/>
            </w:r>
            <w:r w:rsidRPr="00715171">
              <w:t>Expresses strong concern over research projects financed under Horizon 2020 that deploy artificial intelligence on external borders, such as the iBorderCtrl project, a</w:t>
            </w:r>
            <w:r w:rsidRPr="00715171">
              <w:rPr>
                <w:b/>
                <w:i/>
              </w:rPr>
              <w:t xml:space="preserve"> </w:t>
            </w:r>
            <w:r w:rsidR="00381186">
              <w:t>‘</w:t>
            </w:r>
            <w:r w:rsidRPr="00715171">
              <w:t>smart lie-detection system</w:t>
            </w:r>
            <w:r w:rsidR="00381186">
              <w:t>’</w:t>
            </w:r>
            <w:r w:rsidRPr="00715171">
              <w:t xml:space="preserve"> profiling travellers on the basis of a computer-automated interview taken by the traveller</w:t>
            </w:r>
            <w:r w:rsidR="00381186">
              <w:t>’</w:t>
            </w:r>
            <w:r w:rsidRPr="00715171">
              <w:t>s webcam before the trip, and an artificial intelligence-based analysis of 38 microgestures, tested in Hungary, Latvia and Greece; calls on the Commission, therefore, to implement, through legislative and non-legislative means, and if necessary through infringement proceedings, a ban on</w:t>
            </w:r>
            <w:r w:rsidRPr="00715171">
              <w:rPr>
                <w:b/>
                <w:i/>
              </w:rPr>
              <w:t xml:space="preserve"> </w:t>
            </w:r>
            <w:r w:rsidR="00715171" w:rsidRPr="00715171">
              <w:rPr>
                <w:b/>
                <w:i/>
              </w:rPr>
              <w:t>the</w:t>
            </w:r>
            <w:r w:rsidRPr="00715171">
              <w:t xml:space="preserve"> processing of biometric data, including facial images, for law enforcement purposes that leads to mass surveillance in publicly accessible spaces</w:t>
            </w:r>
            <w:r w:rsidR="00715171" w:rsidRPr="00715171">
              <w:rPr>
                <w:b/>
                <w:i/>
              </w:rPr>
              <w:t xml:space="preserve">, unless and in as far as </w:t>
            </w:r>
            <w:r w:rsidR="00EF05A8">
              <w:rPr>
                <w:b/>
                <w:i/>
              </w:rPr>
              <w:t xml:space="preserve">its </w:t>
            </w:r>
            <w:r w:rsidR="00715171" w:rsidRPr="00715171">
              <w:rPr>
                <w:b/>
                <w:i/>
              </w:rPr>
              <w:t xml:space="preserve">use is strictly necessary for very specific objectives such as </w:t>
            </w:r>
            <w:r w:rsidR="00066DA2">
              <w:rPr>
                <w:b/>
                <w:i/>
              </w:rPr>
              <w:t xml:space="preserve">a </w:t>
            </w:r>
            <w:r w:rsidR="00715171" w:rsidRPr="00715171">
              <w:rPr>
                <w:b/>
                <w:i/>
              </w:rPr>
              <w:t xml:space="preserve">targeted search for victims of crime </w:t>
            </w:r>
            <w:r w:rsidR="00066DA2">
              <w:rPr>
                <w:b/>
                <w:i/>
              </w:rPr>
              <w:t xml:space="preserve">or </w:t>
            </w:r>
            <w:r w:rsidR="00715171" w:rsidRPr="00715171">
              <w:rPr>
                <w:b/>
                <w:i/>
              </w:rPr>
              <w:t xml:space="preserve">the prevention of a terrorist attack or another imminent threat to </w:t>
            </w:r>
            <w:r w:rsidR="007E4E99">
              <w:rPr>
                <w:b/>
                <w:i/>
              </w:rPr>
              <w:t xml:space="preserve">the </w:t>
            </w:r>
            <w:r w:rsidR="00715171" w:rsidRPr="00715171">
              <w:rPr>
                <w:b/>
                <w:i/>
              </w:rPr>
              <w:t>life or physical integrity of a person</w:t>
            </w:r>
            <w:r w:rsidR="00715171" w:rsidRPr="00715171">
              <w:t>;</w:t>
            </w:r>
            <w:r w:rsidR="00715171" w:rsidRPr="00715171">
              <w:rPr>
                <w:b/>
                <w:i/>
              </w:rPr>
              <w:t xml:space="preserve"> stresses that there</w:t>
            </w:r>
            <w:r w:rsidR="00066DA2">
              <w:rPr>
                <w:b/>
                <w:i/>
              </w:rPr>
              <w:t xml:space="preserve"> must be prior judicial authoris</w:t>
            </w:r>
            <w:r w:rsidR="00715171" w:rsidRPr="00715171">
              <w:rPr>
                <w:b/>
                <w:i/>
              </w:rPr>
              <w:t xml:space="preserve">ation and </w:t>
            </w:r>
            <w:r w:rsidR="00066DA2">
              <w:rPr>
                <w:b/>
                <w:i/>
              </w:rPr>
              <w:t xml:space="preserve">that </w:t>
            </w:r>
            <w:r w:rsidR="00715171" w:rsidRPr="00715171">
              <w:rPr>
                <w:b/>
                <w:i/>
              </w:rPr>
              <w:t>the processing</w:t>
            </w:r>
            <w:r w:rsidR="00066DA2">
              <w:rPr>
                <w:b/>
                <w:i/>
              </w:rPr>
              <w:t xml:space="preserve"> of such data</w:t>
            </w:r>
            <w:r w:rsidR="00715171" w:rsidRPr="00715171">
              <w:rPr>
                <w:b/>
                <w:i/>
              </w:rPr>
              <w:t xml:space="preserve"> must be limited in place and time</w:t>
            </w:r>
            <w:r w:rsidRPr="00715171">
              <w:rPr>
                <w:b/>
                <w:i/>
              </w:rPr>
              <w:t>;</w:t>
            </w:r>
            <w:r w:rsidRPr="00715171">
              <w:t xml:space="preserve"> calls further on the Commission to stop funding biometric research or deployment or programmes that</w:t>
            </w:r>
            <w:r w:rsidRPr="00715171">
              <w:rPr>
                <w:b/>
                <w:i/>
              </w:rPr>
              <w:t xml:space="preserve"> </w:t>
            </w:r>
            <w:r w:rsidR="00715171" w:rsidRPr="00715171">
              <w:rPr>
                <w:b/>
                <w:i/>
              </w:rPr>
              <w:t>contribute or lead to</w:t>
            </w:r>
            <w:r w:rsidR="00715171" w:rsidRPr="00715171">
              <w:t xml:space="preserve"> </w:t>
            </w:r>
            <w:r w:rsidRPr="00715171">
              <w:t>indiscriminate mass surveillance</w:t>
            </w:r>
            <w:r w:rsidR="00715171" w:rsidRPr="00715171">
              <w:rPr>
                <w:b/>
                <w:i/>
              </w:rPr>
              <w:t xml:space="preserve">, which </w:t>
            </w:r>
            <w:r w:rsidR="00EF05A8">
              <w:rPr>
                <w:b/>
                <w:i/>
              </w:rPr>
              <w:t xml:space="preserve">is not consistent with </w:t>
            </w:r>
            <w:r w:rsidR="00715171" w:rsidRPr="00715171">
              <w:rPr>
                <w:b/>
                <w:i/>
              </w:rPr>
              <w:t xml:space="preserve">the conditions </w:t>
            </w:r>
            <w:r w:rsidR="00AA748F">
              <w:rPr>
                <w:b/>
                <w:i/>
              </w:rPr>
              <w:t>laid down in</w:t>
            </w:r>
            <w:r w:rsidR="00715171" w:rsidRPr="00715171">
              <w:rPr>
                <w:b/>
                <w:i/>
              </w:rPr>
              <w:t xml:space="preserve"> applicable Union and national law</w:t>
            </w:r>
            <w:r w:rsidRPr="00715171">
              <w:t>; highlights, in this context, that special attention should be paid, and a strict framework applied, to the use of drones in police operations;</w:t>
            </w:r>
          </w:p>
        </w:tc>
      </w:tr>
    </w:tbl>
    <w:p w14:paraId="476450B6" w14:textId="77777777" w:rsidR="00FB5838" w:rsidRPr="00715171" w:rsidRDefault="00FB5838" w:rsidP="00FB5838">
      <w:pPr>
        <w:pStyle w:val="AmOrLang"/>
      </w:pPr>
      <w:r w:rsidRPr="00715171">
        <w:t xml:space="preserve">Or. </w:t>
      </w:r>
      <w:r w:rsidRPr="00715171">
        <w:rPr>
          <w:rStyle w:val="HideTWBExt"/>
          <w:rFonts w:eastAsiaTheme="majorEastAsia"/>
          <w:noProof w:val="0"/>
        </w:rPr>
        <w:t>&lt;Original&gt;</w:t>
      </w:r>
      <w:r w:rsidR="00715171" w:rsidRPr="00715171">
        <w:rPr>
          <w:rStyle w:val="HideTWBInt"/>
        </w:rPr>
        <w:t>{EN}</w:t>
      </w:r>
      <w:r w:rsidR="00715171" w:rsidRPr="00715171">
        <w:t>en</w:t>
      </w:r>
      <w:r w:rsidRPr="00715171">
        <w:rPr>
          <w:rStyle w:val="HideTWBExt"/>
          <w:rFonts w:eastAsiaTheme="majorEastAsia"/>
          <w:noProof w:val="0"/>
        </w:rPr>
        <w:t>&lt;/Original&gt;</w:t>
      </w:r>
    </w:p>
    <w:p w14:paraId="6E7921B8" w14:textId="77777777" w:rsidR="00FB5838" w:rsidRPr="00715171" w:rsidRDefault="00FB5838" w:rsidP="00FB5838">
      <w:r w:rsidRPr="00715171">
        <w:rPr>
          <w:rStyle w:val="HideTWBExt"/>
          <w:rFonts w:eastAsiaTheme="majorEastAsia"/>
          <w:noProof w:val="0"/>
        </w:rPr>
        <w:t>&lt;/Amend&gt;</w:t>
      </w:r>
    </w:p>
    <w:p w14:paraId="380F7440" w14:textId="77777777" w:rsidR="006959AA" w:rsidRPr="00715171" w:rsidRDefault="006959AA" w:rsidP="006959AA">
      <w:r w:rsidRPr="00715171">
        <w:rPr>
          <w:rStyle w:val="HideTWBExt"/>
          <w:noProof w:val="0"/>
        </w:rPr>
        <w:t>&lt;/RepeatBlock-Amend&gt;</w:t>
      </w:r>
    </w:p>
    <w:sectPr w:rsidR="006959AA" w:rsidRPr="00715171" w:rsidSect="001B6913">
      <w:footerReference w:type="defaul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BB251" w14:textId="77777777" w:rsidR="00276423" w:rsidRPr="00715171" w:rsidRDefault="00276423">
      <w:r w:rsidRPr="00715171">
        <w:separator/>
      </w:r>
    </w:p>
  </w:endnote>
  <w:endnote w:type="continuationSeparator" w:id="0">
    <w:p w14:paraId="34F41B45" w14:textId="77777777" w:rsidR="00276423" w:rsidRPr="00715171" w:rsidRDefault="00276423">
      <w:r w:rsidRPr="007151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1451A" w14:textId="77777777" w:rsidR="007D15C6" w:rsidRDefault="007D15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4CF8C" w14:textId="77777777" w:rsidR="00EE4A94" w:rsidRPr="00AA748F" w:rsidRDefault="00EE4A94" w:rsidP="002A2773">
    <w:pPr>
      <w:pStyle w:val="EPFooter"/>
    </w:pPr>
    <w:r w:rsidRPr="00AA748F">
      <w:rPr>
        <w:rStyle w:val="HideTWBExt"/>
        <w:noProof w:val="0"/>
      </w:rPr>
      <w:t>&lt;PathFdR&gt;</w:t>
    </w:r>
    <w:r w:rsidR="00FB5838" w:rsidRPr="00AA748F">
      <w:t>AM\1240018EN.docx</w:t>
    </w:r>
    <w:r w:rsidRPr="00AA748F">
      <w:rPr>
        <w:rStyle w:val="HideTWBExt"/>
        <w:noProof w:val="0"/>
      </w:rPr>
      <w:t>&lt;/PathFdR&gt;</w:t>
    </w:r>
    <w:r w:rsidRPr="00AA748F">
      <w:tab/>
    </w:r>
    <w:r w:rsidRPr="00AA748F">
      <w:tab/>
      <w:t>PE</w:t>
    </w:r>
    <w:r w:rsidRPr="00AA748F">
      <w:rPr>
        <w:rStyle w:val="HideTWBExt"/>
        <w:noProof w:val="0"/>
      </w:rPr>
      <w:t>&lt;NoPE&gt;</w:t>
    </w:r>
    <w:r w:rsidR="00FB5838" w:rsidRPr="00AA748F">
      <w:t>697.930</w:t>
    </w:r>
    <w:r w:rsidRPr="00AA748F">
      <w:rPr>
        <w:rStyle w:val="HideTWBExt"/>
        <w:noProof w:val="0"/>
      </w:rPr>
      <w:t>&lt;/NoPE&gt;&lt;Version&gt;</w:t>
    </w:r>
    <w:r w:rsidR="00276423" w:rsidRPr="00AA748F">
      <w:t>v</w:t>
    </w:r>
    <w:r w:rsidR="00FB5838" w:rsidRPr="00AA748F">
      <w:t>01-00</w:t>
    </w:r>
    <w:r w:rsidRPr="00AA748F">
      <w:rPr>
        <w:rStyle w:val="HideTWBExt"/>
        <w:noProof w:val="0"/>
      </w:rPr>
      <w:t>&lt;/Version&gt;</w:t>
    </w:r>
  </w:p>
  <w:p w14:paraId="397B0E98" w14:textId="3998C198" w:rsidR="00EE4A94" w:rsidRPr="00715171" w:rsidRDefault="00381186" w:rsidP="00C14A2B">
    <w:pPr>
      <w:pStyle w:val="EPFooter2"/>
    </w:pPr>
    <w:r>
      <w:fldChar w:fldCharType="begin"/>
    </w:r>
    <w:r>
      <w:instrText xml:space="preserve"> DOCPROPERTY "&lt;Extension&gt;" </w:instrText>
    </w:r>
    <w:r>
      <w:fldChar w:fldCharType="separate"/>
    </w:r>
    <w:r>
      <w:t>EN</w:t>
    </w:r>
    <w:r>
      <w:fldChar w:fldCharType="end"/>
    </w:r>
    <w:r w:rsidR="00FE71A4" w:rsidRPr="00715171">
      <w:tab/>
    </w:r>
    <w:r w:rsidR="00FB5838" w:rsidRPr="00715171">
      <w:rPr>
        <w:b w:val="0"/>
        <w:i/>
        <w:color w:val="C0C0C0"/>
        <w:sz w:val="22"/>
        <w:szCs w:val="22"/>
      </w:rPr>
      <w:t>United in diversity</w:t>
    </w:r>
    <w:r w:rsidR="00FE71A4" w:rsidRPr="00715171">
      <w:tab/>
    </w:r>
    <w:r>
      <w:fldChar w:fldCharType="begin"/>
    </w:r>
    <w:r>
      <w:instrText xml:space="preserve"> DOCPROPERTY "&lt;Extension&gt;" </w:instrText>
    </w:r>
    <w:r>
      <w:fldChar w:fldCharType="separate"/>
    </w:r>
    <w:r>
      <w:t>EN</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BDDD9" w14:textId="77777777" w:rsidR="007D15C6" w:rsidRDefault="007D15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6CF" w14:textId="77777777" w:rsidR="00FB5838" w:rsidRPr="00AA748F" w:rsidRDefault="00FB5838" w:rsidP="002A2773">
    <w:pPr>
      <w:pStyle w:val="EPFooter"/>
    </w:pPr>
    <w:r w:rsidRPr="00AA748F">
      <w:rPr>
        <w:rStyle w:val="HideTWBExt"/>
        <w:rFonts w:eastAsiaTheme="majorEastAsia"/>
        <w:noProof w:val="0"/>
      </w:rPr>
      <w:t>&lt;PathFdR&gt;</w:t>
    </w:r>
    <w:r w:rsidRPr="00AA748F">
      <w:t>AM\1240018EN.docx</w:t>
    </w:r>
    <w:r w:rsidRPr="00AA748F">
      <w:rPr>
        <w:rStyle w:val="HideTWBExt"/>
        <w:rFonts w:eastAsiaTheme="majorEastAsia"/>
        <w:noProof w:val="0"/>
      </w:rPr>
      <w:t>&lt;/PathFdR&gt;</w:t>
    </w:r>
    <w:r w:rsidRPr="00AA748F">
      <w:tab/>
    </w:r>
    <w:r w:rsidRPr="00AA748F">
      <w:tab/>
      <w:t>PE</w:t>
    </w:r>
    <w:r w:rsidRPr="00AA748F">
      <w:rPr>
        <w:rStyle w:val="HideTWBExt"/>
        <w:rFonts w:eastAsiaTheme="majorEastAsia"/>
        <w:noProof w:val="0"/>
      </w:rPr>
      <w:t>&lt;NoPE&gt;</w:t>
    </w:r>
    <w:r w:rsidRPr="00AA748F">
      <w:t>697.930</w:t>
    </w:r>
    <w:r w:rsidRPr="00AA748F">
      <w:rPr>
        <w:rStyle w:val="HideTWBExt"/>
        <w:rFonts w:eastAsiaTheme="majorEastAsia"/>
        <w:noProof w:val="0"/>
      </w:rPr>
      <w:t>&lt;/NoPE&gt;&lt;Version&gt;</w:t>
    </w:r>
    <w:r w:rsidRPr="00AA748F">
      <w:t>v01-00</w:t>
    </w:r>
    <w:r w:rsidRPr="00AA748F">
      <w:rPr>
        <w:rStyle w:val="HideTWBExt"/>
        <w:rFonts w:eastAsiaTheme="majorEastAsia"/>
        <w:noProof w:val="0"/>
      </w:rPr>
      <w:t>&lt;/Version&gt;</w:t>
    </w:r>
  </w:p>
  <w:p w14:paraId="74D09AE7" w14:textId="19BFBB7A" w:rsidR="00FB5838" w:rsidRPr="00715171" w:rsidRDefault="00381186" w:rsidP="00C14A2B">
    <w:pPr>
      <w:pStyle w:val="EPFooter2"/>
    </w:pPr>
    <w:r>
      <w:fldChar w:fldCharType="begin"/>
    </w:r>
    <w:r>
      <w:instrText xml:space="preserve"> DOCPROPERTY "&lt;Extension&gt;" </w:instrText>
    </w:r>
    <w:r>
      <w:fldChar w:fldCharType="separate"/>
    </w:r>
    <w:r>
      <w:t>EN</w:t>
    </w:r>
    <w:r>
      <w:fldChar w:fldCharType="end"/>
    </w:r>
    <w:r w:rsidR="00FB5838" w:rsidRPr="00715171">
      <w:tab/>
    </w:r>
    <w:r w:rsidR="00FB5838" w:rsidRPr="00715171">
      <w:rPr>
        <w:b w:val="0"/>
        <w:i/>
        <w:color w:val="C0C0C0"/>
        <w:sz w:val="22"/>
        <w:szCs w:val="22"/>
      </w:rPr>
      <w:t>United in diversity</w:t>
    </w:r>
    <w:r w:rsidR="00FB5838" w:rsidRPr="00715171">
      <w:tab/>
    </w:r>
    <w:r>
      <w:fldChar w:fldCharType="begin"/>
    </w:r>
    <w:r>
      <w:instrText xml:space="preserve"> DOCPROPERTY "&lt;Extension&gt;" </w:instrText>
    </w:r>
    <w:r>
      <w:fldChar w:fldCharType="separate"/>
    </w:r>
    <w:r>
      <w:t>EN</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2B230" w14:textId="77777777" w:rsidR="00715171" w:rsidRPr="00AA748F" w:rsidRDefault="00715171" w:rsidP="002A2773">
    <w:pPr>
      <w:pStyle w:val="EPFooter"/>
    </w:pPr>
    <w:r w:rsidRPr="00AA748F">
      <w:rPr>
        <w:rStyle w:val="HideTWBExt"/>
        <w:rFonts w:eastAsiaTheme="majorEastAsia"/>
        <w:noProof w:val="0"/>
      </w:rPr>
      <w:t>&lt;PathFdR&gt;</w:t>
    </w:r>
    <w:r w:rsidRPr="00AA748F">
      <w:t>AM\1240018EN.docx</w:t>
    </w:r>
    <w:r w:rsidRPr="00AA748F">
      <w:rPr>
        <w:rStyle w:val="HideTWBExt"/>
        <w:rFonts w:eastAsiaTheme="majorEastAsia"/>
        <w:noProof w:val="0"/>
      </w:rPr>
      <w:t>&lt;/PathFdR&gt;</w:t>
    </w:r>
    <w:r w:rsidRPr="00AA748F">
      <w:tab/>
    </w:r>
    <w:r w:rsidRPr="00AA748F">
      <w:tab/>
      <w:t>PE</w:t>
    </w:r>
    <w:r w:rsidRPr="00AA748F">
      <w:rPr>
        <w:rStyle w:val="HideTWBExt"/>
        <w:rFonts w:eastAsiaTheme="majorEastAsia"/>
        <w:noProof w:val="0"/>
      </w:rPr>
      <w:t>&lt;NoPE&gt;</w:t>
    </w:r>
    <w:r w:rsidRPr="00AA748F">
      <w:t>697.930</w:t>
    </w:r>
    <w:r w:rsidRPr="00AA748F">
      <w:rPr>
        <w:rStyle w:val="HideTWBExt"/>
        <w:rFonts w:eastAsiaTheme="majorEastAsia"/>
        <w:noProof w:val="0"/>
      </w:rPr>
      <w:t>&lt;/NoPE&gt;&lt;Version&gt;</w:t>
    </w:r>
    <w:r w:rsidRPr="00AA748F">
      <w:t>v01-00</w:t>
    </w:r>
    <w:r w:rsidRPr="00AA748F">
      <w:rPr>
        <w:rStyle w:val="HideTWBExt"/>
        <w:rFonts w:eastAsiaTheme="majorEastAsia"/>
        <w:noProof w:val="0"/>
      </w:rPr>
      <w:t>&lt;/Version&gt;</w:t>
    </w:r>
  </w:p>
  <w:p w14:paraId="1E8A9BBB" w14:textId="36310B5D" w:rsidR="00715171" w:rsidRPr="00715171" w:rsidRDefault="007D15C6" w:rsidP="00C14A2B">
    <w:pPr>
      <w:pStyle w:val="EPFooter2"/>
    </w:pPr>
    <w:r>
      <w:fldChar w:fldCharType="begin"/>
    </w:r>
    <w:r>
      <w:instrText xml:space="preserve"> DOCPROPERTY "&lt;Extension&gt;" </w:instrText>
    </w:r>
    <w:r>
      <w:fldChar w:fldCharType="separate"/>
    </w:r>
    <w:r w:rsidR="00381186">
      <w:t>EN</w:t>
    </w:r>
    <w:r>
      <w:fldChar w:fldCharType="end"/>
    </w:r>
    <w:r w:rsidR="00715171" w:rsidRPr="00715171">
      <w:tab/>
    </w:r>
    <w:r w:rsidR="00715171" w:rsidRPr="00715171">
      <w:rPr>
        <w:b w:val="0"/>
        <w:i/>
        <w:color w:val="C0C0C0"/>
        <w:sz w:val="22"/>
        <w:szCs w:val="22"/>
      </w:rPr>
      <w:t>United in diversity</w:t>
    </w:r>
    <w:r w:rsidR="00715171" w:rsidRPr="00715171">
      <w:tab/>
    </w:r>
    <w:r>
      <w:fldChar w:fldCharType="begin"/>
    </w:r>
    <w:r>
      <w:instrText xml:space="preserve"> DOCPROPERTY "&lt;Extension&gt;" </w:instrText>
    </w:r>
    <w:r>
      <w:fldChar w:fldCharType="separate"/>
    </w:r>
    <w:r w:rsidR="00381186">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DAA47" w14:textId="77777777" w:rsidR="00276423" w:rsidRPr="00715171" w:rsidRDefault="00276423">
      <w:r w:rsidRPr="00715171">
        <w:separator/>
      </w:r>
    </w:p>
  </w:footnote>
  <w:footnote w:type="continuationSeparator" w:id="0">
    <w:p w14:paraId="5DD6E1A8" w14:textId="77777777" w:rsidR="00276423" w:rsidRPr="00715171" w:rsidRDefault="00276423">
      <w:r w:rsidRPr="007151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4036C" w14:textId="77777777" w:rsidR="007D15C6" w:rsidRDefault="007D15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31D20" w14:textId="77777777" w:rsidR="007D15C6" w:rsidRDefault="007D15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EC150" w14:textId="77777777" w:rsidR="007D15C6" w:rsidRDefault="007D15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ByVar" w:val="0"/>
    <w:docVar w:name="CVar" w:val="3"/>
    <w:docVar w:name="DOCDT" w:val="29/09/2021"/>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69659 HideTWBExt;}{\s18\ql \li-850\ri-850\widctlpar_x000d__x000a_\tqc\tx4535\tqr\tx9921\wrapdefault\aspalpha\aspnum\faauto\adjustright\rin-850\lin-850\itap0 \rtlch\fcs1 \af1\afs20\alang1025 \ltrch\fcs0 \b\f1\fs48\lang2057\langfe2057\cgrid\langnp2057\langfenp2057 \sbasedon0 \snext0 \spriority0 \styrsid4269659 _x000d__x000a_EPFooter2;}{\*\cs19 \additive \v\f1\fs20\cf15 \spriority0 \styrsid4269659 HideTWBInt;}{\s20\ql \li0\ri0\sb240\sa240\nowidctlpar\tqc\tx4535\tqr\tx9071\wrapdefault\aspalpha\aspnum\faauto\adjustright\rin0\lin0\itap0 \rtlch\fcs1 \af0\afs20\alang1025 _x000d__x000a_\ltrch\fcs0 \fs22\lang2057\langfe2057\cgrid\langnp2057\langfenp2057 \sbasedon0 \snext20 \spriority0 \styrsid4269659 EPFooter;}}{\*\rsidtbl \rsid24658\rsid223860\rsid735077\rsid1718133\rsid2764778\rsid2892074\rsid3565327\rsid4269659\rsid4666813\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DE WILDE Alice}{\operator DE WILDE Alice}{\creatim\yr2021\mo9\dy29\hr11\min58}{\revtim\yr2021\mo9\dy29\hr11\min58}{\version1}{\edmins0}{\nofpages2}{\nofwords0}{\nofchars1}{\nofcharsws1}{\vern103}}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90\pgbrdrhead\pgbrdrfoot\splytwnine\ftnlytwnine\htmautsp\nolnhtadjtbl\useltbaln\alntblind\lytcalctblwd\lyttblrtgr\lnbrkrule\nobrkwrptbl\snaptogridincell\allowfieldendsel\wrppunct_x000d__x000a_\asianbrkrule\nojkernpunct\rsidroot42696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2764778 \chftnsep _x000d__x000a_\par }}{\*\ftnsepc \ltrpar \pard\plain \ltrpar\ql \li0\ri0\widctlpar\wrapdefault\aspalpha\aspnum\faauto\adjustright\rin0\lin0\itap0 \rtlch\fcs1 \af0\afs20\alang1025 \ltrch\fcs0 \fs24\lang2057\langfe2057\cgrid\langnp2057\langfenp2057 {\rtlch\fcs1 \af0 _x000d__x000a_\ltrch\fcs0 \insrsid2764778 \chftnsepc _x000d__x000a_\par }}{\*\aftnsep \ltrpar \pard\plain \ltrpar\ql \li0\ri0\widctlpar\wrapdefault\aspalpha\aspnum\faauto\adjustright\rin0\lin0\itap0 \rtlch\fcs1 \af0\afs20\alang1025 \ltrch\fcs0 \fs24\lang2057\langfe2057\cgrid\langnp2057\langfenp2057 {\rtlch\fcs1 \af0 _x000d__x000a_\ltrch\fcs0 \insrsid2764778 \chftnsep _x000d__x000a_\par }}{\*\aftnsepc \ltrpar \pard\plain \ltrpar\ql \li0\ri0\widctlpar\wrapdefault\aspalpha\aspnum\faauto\adjustright\rin0\lin0\itap0 \rtlch\fcs1 \af0\afs20\alang1025 \ltrch\fcs0 \fs24\lang2057\langfe2057\cgrid\langnp2057\langfenp2057 {\rtlch\fcs1 \af0 _x000d__x000a_\ltrch\fcs0 \insrsid2764778 \chftnsepc _x000d__x000a_\par }}\ltrpar \sectd \ltrsect\psz9\linex0\headery1134\footery567\sectlinegrid326\sectdefaultcl\sectrsid10360031\sftnbj\saftnnar\sftnrestart {\footerr \ltrpar \pard\plain \ltrpar\s20\ql \li0\ri0\sb240\sa240\nowidctlpar_x000d__x000a_\tqc\tx4535\tqr\tx9071\wrapdefault\aspalpha\aspnum\faauto\adjustright\rin0\lin0\itap0\pararsid2762611 \rtlch\fcs1 \af0\afs20\alang1025 \ltrch\fcs0 \fs22\lang2057\langfe2057\cgrid\langnp2057\langfenp2057 {\rtlch\fcs1 \af0 \ltrch\fcs0 _x000d__x000a_\cs17\v\fs20\cf9\loch\af1\hich\af1\dbch\af31501\insrsid4269659\charrsid4539060 \hich\af1\dbch\af31501\loch\f1 &lt;PathFdR&gt;}{\rtlch\fcs1 \af0 \ltrch\fcs0 \insrsid4269659\charrsid536050 AM\\1239968EN.docx}{\rtlch\fcs1 \af0 \ltrch\fcs0 _x000d__x000a_\cs17\v\fs20\cf9\loch\af1\hich\af1\dbch\af31501\insrsid4269659\charrsid4539060 \hich\af1\dbch\af31501\loch\f1 &lt;/PathFdR&gt;}{\rtlch\fcs1 \af0 \ltrch\fcs0 \insrsid4269659\charrsid4539060 \tab \tab PE}{\rtlch\fcs1 \af0 \ltrch\fcs0 _x000d__x000a_\cs17\v\fs20\cf9\loch\af1\hich\af1\dbch\af31501\insrsid4269659\charrsid4539060 \hich\af1\dbch\af31501\loch\f1 &lt;NoPE&gt;}{\rtlch\fcs1 \af0 \ltrch\fcs0 \cf10\insrsid4269659\charrsid4539060 \uc1\u9668\'3f}{\rtlch\fcs1 \af0 \ltrch\fcs0 _x000d__x000a_\insrsid4269659\charrsid4539060 #}{\rtlch\fcs1 \af1 \ltrch\fcs0 \cs19\v\f1\fs20\cf15\insrsid4269659\charrsid4539060 TXTNRPE@NRPE@}{\rtlch\fcs1 \af0 \ltrch\fcs0 \insrsid4269659\charrsid4539060 #}{\rtlch\fcs1 \af0 \ltrch\fcs0 _x000d__x000a_\cf10\insrsid4269659\charrsid4539060 \uc1\u9658\'3f}{\rtlch\fcs1 \af0 \ltrch\fcs0 \cs17\v\fs20\cf9\loch\af1\hich\af1\dbch\af31501\insrsid4269659\charrsid4539060 \hich\af1\dbch\af31501\loch\f1 &lt;/NoPE&gt;&lt;Version&gt;}{\rtlch\fcs1 \af0 \ltrch\fcs0 _x000d__x000a_\insrsid4269659\charrsid4539060 v}{\rtlch\fcs1 \af0 \ltrch\fcs0 \cf10\insrsid4269659\charrsid4539060 \uc1\u9668\'3f}{\rtlch\fcs1 \af0 \ltrch\fcs0 \insrsid4269659\charrsid4539060 #}{\rtlch\fcs1 \af1 \ltrch\fcs0 _x000d__x000a_\cs19\v\f1\fs20\cf15\insrsid4269659\charrsid4539060 TXTVERSION@NRV@}{\rtlch\fcs1 \af0 \ltrch\fcs0 \insrsid4269659\charrsid4539060 #}{\rtlch\fcs1 \af0 \ltrch\fcs0 \cf10\insrsid4269659\charrsid4539060 \uc1\u9658\'3f}{\rtlch\fcs1 \af0 \ltrch\fcs0 _x000d__x000a_\cs17\v\fs20\cf9\loch\af1\hich\af1\dbch\af31501\insrsid4269659\charrsid4539060 \hich\af1\dbch\af31501\loch\f1 &lt;/Version&gt;}{\rtlch\fcs1 \af0 \ltrch\fcs0 \insrsid4269659\charrsid4539060 _x000d__x000a_\par }\pard\plain \ltrpar\s18\ql \li-850\ri-850\widctlpar\tqc\tx4535\tqr\tx9921\wrapdefault\aspalpha\aspnum\faauto\adjustright\rin-850\lin-850\itap0\pararsid12667435 \rtlch\fcs1 \af1\afs20\alang1025 \ltrch\fcs0 _x000d__x000a_\b\f1\fs48\lang2057\langfe2057\cgrid\langnp2057\langfenp2057 {\field{\*\fldinst {\rtlch\fcs1 \af1 \ltrch\fcs0 \insrsid4269659\charrsid4539060  DOCPROPERTY &quot;&lt;Extension&gt;&quot; }}{\fldrslt {\rtlch\fcs1 \af1 \ltrch\fcs0 \insrsid4269659 EN}}}\sectd \ltrsect_x000d__x000a_\linex0\endnhere\sectdefaultcl\sftnbj {\rtlch\fcs1 \af1 \ltrch\fcs0 \insrsid4269659\charrsid4539060 \tab }{\rtlch\fcs1 \af1\afs22 \ltrch\fcs0 \b0\i\fs22\cf16\insrsid4269659\charrsid4539060 #}{\rtlch\fcs1 \af1 \ltrch\fcs0 _x000d__x000a_\cs19\v\fs20\cf15\insrsid4269659\charrsid4539060 (STD@_Motto}{\rtlch\fcs1 \af1\afs22 \ltrch\fcs0 \b0\i\fs22\cf16\insrsid4269659\charrsid4539060 #}{\rtlch\fcs1 \af1 \ltrch\fcs0 \insrsid4269659\charrsid4539060 \tab }{\field{\*\fldinst {\rtlch\fcs1 \af1 _x000d__x000a_\ltrch\fcs0 \insrsid4269659\charrsid4539060  DOCPROPERTY &quot;&lt;Extension&gt;&quot; }}{\fldrslt {\rtlch\fcs1 \af1 \ltrch\fcs0 \insrsid4269659 EN}}}\sectd \ltrsect\linex0\endnhere\sectdefaultcl\sftnbj {\rtlch\fcs1 \af1 \ltrch\fcs0 \insrsid4269659\charrsid4539060 _x000d__x000a_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4269659 _x000d__x000a_\rtlch\fcs1 \af0\afs20\alang1025 \ltrch\fcs0 \fs24\lang2057\langfe2057\cgrid\langnp2057\langfenp2057 {\rtlch\fcs1 \af0 \ltrch\fcs0 \insrsid4269659\charrsid4539060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f_x000d__x000a_bd8218b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DOCMNU" w:val=" 1"/>
    <w:docVar w:name="iNoAmend" w:val="3"/>
    <w:docVar w:name="InsideLoop" w:val="1"/>
    <w:docVar w:name="LastEditedSection" w:val=" 1"/>
    <w:docVar w:name="NRAKEY" w:val="0232"/>
    <w:docVar w:name="ONBEHALFKEY1" w:val="ID"/>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94314 HideTWBExt;}{\s18\ql \li0\ri0\nowidctlpar_x000d__x000a_\tqr\tx9071\wrapdefault\aspalpha\aspnum\faauto\adjustright\rin0\lin0\itap0 \rtlch\fcs1 \af0\afs20\alang1025 \ltrch\fcs0 \b\fs24\lang2057\langfe2057\cgrid\langnp2057\langfenp2057 \sbasedon0 \snext18 \spriority0 \styrsid13894314 AmDocTypeTab;}{_x000d__x000a_\s19\ql \li0\ri0\sa240\nowidctlpar\wrapdefault\aspalpha\aspnum\faauto\adjustright\rin0\lin0\itap0 \rtlch\fcs1 \af0\afs20\alang1025 \ltrch\fcs0 \fs24\lang2057\langfe2057\cgrid\langnp2057\langfenp2057 \sbasedon0 \snext19 \spriority0 \styrsid13894314 _x000d__x000a_Normal12a;}{\s20\ql \li-850\ri-850\widctlpar\tqc\tx4535\tqr\tx9921\wrapdefault\aspalpha\aspnum\faauto\adjustright\rin-850\lin-850\itap0 \rtlch\fcs1 \af1\afs20\alang1025 \ltrch\fcs0 \b\f1\fs48\lang2057\langfe2057\cgrid\langnp2057\langfenp2057 _x000d__x000a_\sbasedon0 \snext0 \spriority0 \styrsid13894314 EPFooter2;}{\*\cs21 \additive \v\f1\fs20\cf15 \spriority0 \styrsid13894314 HideTWBInt;}{\s22\ql \li0\ri0\nowidctlpar\wrapdefault\aspalpha\aspnum\faauto\adjustright\rin0\lin0\itap0 \rtlch\fcs1 _x000d__x000a_\af0\afs20\alang1025 \ltrch\fcs0 \b\fs24\lang2057\langfe2057\cgrid\langnp2057\langfenp2057 \sbasedon0 \snext22 \spriority0 \styrsid13894314 NormalBold;}{_x000d__x000a_\s23\qr \li0\ri0\sb240\sa240\nowidctlpar\wrapdefault\aspalpha\aspnum\faauto\adjustright\rin0\lin0\itap0 \rtlch\fcs1 \af0\afs20\alang1025 \ltrch\fcs0 \fs24\lang2057\langfe2057\cgrid\langnp2057\langfenp2057 \sbasedon0 \snext23 \spriority0 \styrsid13894314 _x000d__x000a_AmOrLang;}{\s24\ql \li0\ri0\sa120\nowidctlpar\wrapdefault\aspalpha\aspnum\faauto\adjustright\rin0\lin0\itap0 \rtlch\fcs1 \af0\afs20\alang1025 \ltrch\fcs0 \fs24\lang2057\langfe2057\cgrid\langnp2057\langfenp2057 _x000d__x000a_\sbasedon0 \snext24 \spriority0 \styrsid13894314 Normal6a;}{\s25\ql \li0\ri0\nowidctlpar\tqr\tx9071\wrapdefault\aspalpha\aspnum\faauto\adjustright\rin0\lin0\itap0 \rtlch\fcs1 \af0\afs20\alang1025 \ltrch\fcs0 _x000d__x000a_\fs24\lang2057\langfe2057\cgrid\langnp2057\langfenp2057 \sbasedon0 \snext25 \spriority0 \styrsid13894314 AmDateTab;}{\s26\qc \li0\ri0\sa240\nowidctlpar\wrapdefault\aspalpha\aspnum\faauto\adjustright\rin0\lin0\itap0 \rtlch\fcs1 \af0\afs20\alang1025 _x000d__x000a_\ltrch\fcs0 \i\fs24\lang2057\langfe2057\cgrid\langnp2057\langfenp2057 \sbasedon0 \snext26 \spriority0 \styrsid13894314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3894314 AmNumberTabs;}{\s28\ql \li0\ri0\sb240\sa240\nowidctlpar_x000d__x000a_\tqc\tx4535\tqr\tx9071\wrapdefault\aspalpha\aspnum\faauto\adjustright\rin0\lin0\itap0 \rtlch\fcs1 \af0\afs20\alang1025 \ltrch\fcs0 \fs22\lang2057\langfe2057\cgrid\langnp2057\langfenp2057 \sbasedon0 \snext28 \spriority0 \styrsid13894314 EPFooter;}}_x000d__x000a_{\*\rsidtbl \rsid24658\rsid223860\rsid735077\rsid1718133\rsid2892074\rsid3565327\rsid4666813\rsid4920664\rsid6641733\rsid7823322\rsid9636012\rsid10377208\rsid11215221\rsid11549030\rsid12154954\rsid13894314\rsid14382809\rsid14424199\rsid15204470_x000d__x000a_\rsid15285974\rsid15950462\rsid16324206\rsid16662270}{\mmathPr\mmathFont34\mbrkBin0\mbrkBinSub0\msmallFrac0\mdispDef1\mlMargin0\mrMargin0\mdefJc1\mwrapIndent1440\mintLim0\mnaryLim1}{\info{\author DE WILDE Alice}{\operator DE WILDE Alice}_x000d__x000a_{\creatim\yr2021\mo9\dy29\hr11\min49}{\revtim\yr2021\mo9\dy29\hr11\min49}{\version1}{\edmins0}{\nofpages2}{\nofwords163}{\nofchars844}{\nofcharsws1001}{\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894314\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920664 \chftnsep _x000d__x000a_\par }}{\*\ftnsepc \ltrpar \pard\plain \ltrpar\ql \li0\ri0\widctlpar\wrapdefault\aspalpha\aspnum\faauto\adjustright\rin0\lin0\itap0 \rtlch\fcs1 \af0\afs20\alang1025 \ltrch\fcs0 \fs24\lang2057\langfe2057\cgrid\langnp2057\langfenp2057 {\rtlch\fcs1 \af0 _x000d__x000a_\ltrch\fcs0 \insrsid4920664 \chftnsepc _x000d__x000a_\par }}{\*\aftnsep \ltrpar \pard\plain \ltrpar\ql \li0\ri0\widctlpar\wrapdefault\aspalpha\aspnum\faauto\adjustright\rin0\lin0\itap0 \rtlch\fcs1 \af0\afs20\alang1025 \ltrch\fcs0 \fs24\lang2057\langfe2057\cgrid\langnp2057\langfenp2057 {\rtlch\fcs1 \af0 _x000d__x000a_\ltrch\fcs0 \insrsid4920664 \chftnsep _x000d__x000a_\par }}{\*\aftnsepc \ltrpar \pard\plain \ltrpar\ql \li0\ri0\widctlpar\wrapdefault\aspalpha\aspnum\faauto\adjustright\rin0\lin0\itap0 \rtlch\fcs1 \af0\afs20\alang1025 \ltrch\fcs0 \fs24\lang2057\langfe2057\cgrid\langnp2057\langfenp2057 {\rtlch\fcs1 \af0 _x000d__x000a_\ltrch\fcs0 \insrsid4920664 \chftnsepc _x000d__x000a_\par }}\ltrpar \sectd \ltrsect\psz9\linex0\headery1134\footery567\sectlinegrid326\sectdefaultcl\sectrsid10360031\sftnbj\saftnnar\sftnrestart {\footerr \ltrpar \pard\plain \ltrpar\s28\ql \li0\ri0\sb240\sa240\nowidctlpar_x000d__x000a_\tqc\tx4535\tqr\tx9071\wrapdefault\aspalpha\aspnum\faauto\adjustright\rin0\lin0\itap0\pararsid2762611 \rtlch\fcs1 \af0\afs20\alang1025 \ltrch\fcs0 \fs22\lang2057\langfe2057\cgrid\langnp2057\langfenp2057 {\rtlch\fcs1 \af0 \ltrch\fcs0 _x000d__x000a_\cs17\v\fs20\cf9\loch\af1\hich\af1\dbch\af31501\insrsid13894314\charrsid4539060 \hich\af1\dbch\af31501\loch\f1 &lt;PathFdR&gt;}{\rtlch\fcs1 \af0 \ltrch\fcs0 \cf10\insrsid13894314\charrsid4539060 \uc1\u9668\'3f}{\rtlch\fcs1 \af0 \ltrch\fcs0 _x000d__x000a_\insrsid13894314\charrsid4539060 #}{\rtlch\fcs1 \af1 \ltrch\fcs0 \cs21\v\f1\fs20\cf15\insrsid13894314\charrsid4539060 TXTROUTE@@}{\rtlch\fcs1 \af0 \ltrch\fcs0 \insrsid13894314\charrsid4539060 #}{\rtlch\fcs1 \af0 \ltrch\fcs0 _x000d__x000a_\cf10\insrsid13894314\charrsid4539060 \uc1\u9658\'3f}{\rtlch\fcs1 \af0 \ltrch\fcs0 \cs17\v\fs20\cf9\loch\af1\hich\af1\dbch\af31501\insrsid13894314\charrsid4539060 \hich\af1\dbch\af31501\loch\f1 &lt;/PathFdR&gt;}{\rtlch\fcs1 \af0 \ltrch\fcs0 _x000d__x000a_\insrsid13894314\charrsid4539060 \tab \tab PE}{\rtlch\fcs1 \af0 \ltrch\fcs0 \cs17\v\fs20\cf9\loch\af1\hich\af1\dbch\af31501\insrsid13894314\charrsid4539060 \hich\af1\dbch\af31501\loch\f1 &lt;NoPE&gt;}{\rtlch\fcs1 \af0 \ltrch\fcs0 _x000d__x000a_\cf10\insrsid13894314\charrsid4539060 \uc1\u9668\'3f}{\rtlch\fcs1 \af0 \ltrch\fcs0 \insrsid13894314\charrsid4539060 #}{\rtlch\fcs1 \af1 \ltrch\fcs0 \cs21\v\f1\fs20\cf15\insrsid13894314\charrsid4539060 TXTNRPE@NRPE@}{\rtlch\fcs1 \af0 \ltrch\fcs0 _x000d__x000a_\insrsid13894314\charrsid4539060 #}{\rtlch\fcs1 \af0 \ltrch\fcs0 \cf10\insrsid13894314\charrsid4539060 \uc1\u9658\'3f}{\rtlch\fcs1 \af0 \ltrch\fcs0 \cs17\v\fs20\cf9\loch\af1\hich\af1\dbch\af31501\insrsid13894314\charrsid4539060 _x000d__x000a_\hich\af1\dbch\af31501\loch\f1 &lt;/NoPE&gt;&lt;Version&gt;}{\rtlch\fcs1 \af0 \ltrch\fcs0 \insrsid13894314\charrsid4539060 v}{\rtlch\fcs1 \af0 \ltrch\fcs0 \cf10\insrsid13894314\charrsid4539060 \uc1\u9668\'3f}{\rtlch\fcs1 \af0 \ltrch\fcs0 _x000d__x000a_\insrsid13894314\charrsid4539060 #}{\rtlch\fcs1 \af1 \ltrch\fcs0 \cs21\v\f1\fs20\cf15\insrsid13894314\charrsid4539060 TXTVERSION@NRV@}{\rtlch\fcs1 \af0 \ltrch\fcs0 \insrsid13894314\charrsid4539060 #}{\rtlch\fcs1 \af0 \ltrch\fcs0 _x000d__x000a_\cf10\insrsid13894314\charrsid4539060 \uc1\u9658\'3f}{\rtlch\fcs1 \af0 \ltrch\fcs0 \cs17\v\fs20\cf9\loch\af1\hich\af1\dbch\af31501\insrsid13894314\charrsid4539060 \hich\af1\dbch\af31501\loch\f1 &lt;/Version&gt;}{\rtlch\fcs1 \af0 \ltrch\fcs0 _x000d__x000a_\insrsid13894314\charrsid4539060 _x000d__x000a_\par }\pard\plain \ltrpar\s20\ql \li-850\ri-850\widctlpar\tqc\tx4535\tqr\tx9921\wrapdefault\aspalpha\aspnum\faauto\adjustright\rin-850\lin-850\itap0\pararsid12667435 \rtlch\fcs1 \af1\afs20\alang1025 \ltrch\fcs0 _x000d__x000a_\b\f1\fs48\lang2057\langfe2057\cgrid\langnp2057\langfenp2057 {\field\flddirty{\*\fldinst {\rtlch\fcs1 \af1 \ltrch\fcs0 \insrsid13894314\charrsid4539060  DOCPROPERTY &quot;&lt;Extension&gt;&quot; }}{\fldrslt {\rtlch\fcs1 \af1 \ltrch\fcs0 \insrsid13894314\charrsid4539060 _x000d__x000a_XX}}}\sectd \ltrsect\linex0\endnhere\sectdefaultcl\sftnbj {\rtlch\fcs1 \af1 \ltrch\fcs0 \insrsid13894314\charrsid4539060 \tab }{\rtlch\fcs1 \af1\afs22 \ltrch\fcs0 \b0\i\fs22\cf16\insrsid13894314\charrsid4539060 #}{\rtlch\fcs1 \af1 \ltrch\fcs0 _x000d__x000a_\cs21\v\fs20\cf15\insrsid13894314\charrsid4539060 (STD@_Motto}{\rtlch\fcs1 \af1\afs22 \ltrch\fcs0 \b0\i\fs22\cf16\insrsid13894314\charrsid4539060 #}{\rtlch\fcs1 \af1 \ltrch\fcs0 \insrsid13894314\charrsid4539060 \tab }{\field\flddirty{\*\fldinst {_x000d__x000a_\rtlch\fcs1 \af1 \ltrch\fcs0 \insrsid13894314\charrsid4539060  DOCPROPERTY &quot;&lt;Extension&gt;&quot; }}{\fldrslt {\rtlch\fcs1 \af1 \ltrch\fcs0 \insrsid13894314\charrsid4539060 XX}}}\sectd \ltrsect\linex0\endnhere\sectdefaultcl\sftnbj {\rtlch\fcs1 \af1 \ltrch\fcs0 _x000d__x000a_\insrsid13894314\charrsid4539060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qr\tx9071\wrapdefault\aspalpha\aspnum\faauto\adjustright\rin0\lin0\itap0\pararsid13894314 \rtlch\fcs1 \af0\afs20\alang1025 \ltrch\fcs0 \fs24\lang2057\langfe2057\cgrid\langnp2057\langfenp2057 {\rtlch\fcs1 \af0 \ltrch\fcs0 _x000d__x000a_\cs17\v\fs20\cf9\loch\af1\hich\af1\dbch\af31501\insrsid13894314\charrsid4539060 {\*\bkmkstart restart}\hich\af1\dbch\af31501\loch\f1 &lt;Amend&gt;&lt;Date&gt;}{\rtlch\fcs1 \af0 \ltrch\fcs0 \insrsid13894314\charrsid4539060 #}{\rtlch\fcs1 \af1 \ltrch\fcs0 _x000d__x000a_\cs21\v\f1\fs20\cf15\insrsid13894314\charrsid4539060 DT(d.m.yyyy)sh@DATEMSG@DOCDT}{\rtlch\fcs1 \af0 \ltrch\fcs0 \insrsid13894314\charrsid4539060 #}{\rtlch\fcs1 \af0 \ltrch\fcs0 _x000d__x000a_\cs17\v\fs20\cf9\loch\af1\hich\af1\dbch\af31501\insrsid13894314\charrsid4539060 \hich\af1\dbch\af31501\loch\f1 &lt;/Date&gt;}{\rtlch\fcs1 \af0 \ltrch\fcs0 \insrsid13894314\charrsid4539060 \tab }{\rtlch\fcs1 \af0 \ltrch\fcs0 _x000d__x000a_\cs17\v\fs20\cf9\loch\af1\hich\af1\dbch\af31501\insrsid13894314\charrsid4539060 \hich\af1\dbch\af31501\loch\f1 &lt;ANo&gt;}{\rtlch\fcs1 \af0 \ltrch\fcs0 \insrsid13894314\charrsid4539060 #}{\rtlch\fcs1 \af1 \ltrch\fcs0 _x000d__x000a_\cs21\v\f1\fs20\cf15\insrsid13894314\charrsid4539060 KEY(PLENARY/ANUMBER)@NRAMSG@NRAKEY}{\rtlch\fcs1 \af0 \ltrch\fcs0 \insrsid13894314\charrsid4539060 #}{\rtlch\fcs1 \af0 \ltrch\fcs0 _x000d__x000a_\cs17\v\fs20\cf9\loch\af1\hich\af1\dbch\af31501\insrsid13894314\charrsid4539060 \hich\af1\dbch\af31501\loch\f1 &lt;/ANo&gt;}{\rtlch\fcs1 \af0 \ltrch\fcs0 \insrsid13894314\charrsid4539060 /}{\rtlch\fcs1 \af0 \ltrch\fcs0 _x000d__x000a_\cs17\v\fs20\cf9\loch\af1\hich\af1\dbch\af31501\insrsid13894314\charrsid4539060 \hich\af1\dbch\af31501\loch\f1 &lt;NumAm&gt;}{\rtlch\fcs1 \af0 \ltrch\fcs0 \insrsid13894314\charrsid4539060 #}{\rtlch\fcs1 \af1 \ltrch\fcs0 _x000d__x000a_\cs21\v\f1\fs20\cf15\insrsid13894314\charrsid4539060 ENMIENDA@NRAM@}{\rtlch\fcs1 \af0 \ltrch\fcs0 \insrsid13894314\charrsid4539060 #}{\rtlch\fcs1 \af0 \ltrch\fcs0 \cs17\v\fs20\cf9\loch\af1\hich\af1\dbch\af31501\insrsid13894314\charrsid4539060 _x000d__x000a_\hich\af1\dbch\af31501\loch\f1 &lt;/NumAm&gt;}{\rtlch\fcs1 \af0 \ltrch\fcs0 \insrsid13894314\charrsid4539060 _x000d__x000a_\par }\pard\plain \ltrpar\s27\ql \li0\ri0\sb240\nowidctlpar_x000d__x000a_\tx879\tx936\tx1021\tx1077\tx1134\tx1191\tx1247\tx1304\tx1361\tx1418\tx1474\tx1531\tx1588\tx1644\tx1701\tx1758\tx1814\tx1871\tx2070\tx2126\tx3374\tx3430\wrapdefault\aspalpha\aspnum\faauto\adjustright\rin0\lin0\itap0\pararsid13894314 \rtlch\fcs1 _x000d__x000a_\af0\afs20\alang1025 \ltrch\fcs0 \b\fs24\lang2057\langfe2057\cgrid\langnp2057\langfenp2057 {\rtlch\fcs1 \af0 \ltrch\fcs0 \insrsid13894314\charrsid4539060 Amendment\tab \tab }{\rtlch\fcs1 \af0 \ltrch\fcs0 _x000d__x000a_\cs17\b0\v\fs20\cf9\loch\af1\hich\af1\dbch\af31501\insrsid13894314\charrsid4539060 \hich\af1\dbch\af31501\loch\f1 &lt;NumAm&gt;}{\rtlch\fcs1 \af0 \ltrch\fcs0 \insrsid13894314\charrsid4539060 #}{\rtlch\fcs1 \af1 \ltrch\fcs0 _x000d__x000a_\cs21\v\f1\fs20\cf15\insrsid13894314\charrsid4539060 ENMIENDA@NRAM@}{\rtlch\fcs1 \af0 \ltrch\fcs0 \insrsid13894314\charrsid4539060 #}{\rtlch\fcs1 \af0 \ltrch\fcs0 \cs17\b0\v\fs20\cf9\loch\af1\hich\af1\dbch\af31501\insrsid13894314\charrsid4539060 _x000d__x000a_\hich\af1\dbch\af31501\loch\f1 &lt;/NumAm&gt;}{\rtlch\fcs1 \af0 \ltrch\fcs0 \insrsid13894314\charrsid4539060 _x000d__x000a_\par }\pard\plain \ltrpar\s22\ql \li0\ri0\nowidctlpar\wrapdefault\aspalpha\aspnum\faauto\adjustright\rin0\lin0\itap0\pararsid13894314 \rtlch\fcs1 \af0\afs20\alang1025 \ltrch\fcs0 \b\fs24\lang2057\langfe2057\cgrid\langnp2057\langfenp2057 {\rtlch\fcs1 \af0 _x000d__x000a_\ltrch\fcs0 \cs17\b0\v\fs20\cf9\loch\af1\hich\af1\dbch\af31501\insrsid13894314\charrsid4539060 \hich\af1\dbch\af31501\loch\f1 &lt;RepeatBlock-By&gt;}{\rtlch\fcs1 \af0 \ltrch\fcs0 \insrsid13894314\charrsid4539060 {\*\bkmkstart By}#}{\rtlch\fcs1 \af1 \ltrch\fcs0 _x000d__x000a_\cs21\v\f1\fs20\cf15\insrsid13894314\charrsid4539060 (MOD@InsideLoop()}{\rtlch\fcs1 \af0 \ltrch\fcs0 \insrsid13894314\charrsid4539060 ##}{\rtlch\fcs1 \af1 \ltrch\fcs0 \cs21\v\f1\fs20\cf15\insrsid13894314\charrsid4539060 (MOD@ByVar()}{\rtlch\fcs1 \af0 _x000d__x000a_\ltrch\fcs0 \insrsid13894314\charrsid4539060 ##}{\rtlch\fcs1 \af1 \ltrch\fcs0 \cs21\v\f1\fs20\cf15\insrsid13894314\charrsid4539060 &gt;&gt;&gt;ByVar@[ZMEMBERSMSG]@By}{\rtlch\fcs1 \af0 \ltrch\fcs0 \insrsid13894314\charrsid4539060 #}{\rtlch\fcs1 \af0 \ltrch\fcs0 _x000d__x000a_\cs17\b0\v\fs20\cf9\loch\af1\hich\af1\dbch\af31501\insrsid13894314\charrsid4539060 \hich\af1\dbch\af31501\loch\f1 &lt;\hich\af1\dbch\af31501\loch\f1 By&gt;&lt;\hich\af1\dbch\af31501\loch\f1 Members&gt;}{\rtlch\fcs1 \af0 \ltrch\fcs0 \insrsid13894314\charrsid4539060 #}_x000d__x000a_{\rtlch\fcs1 \af1 \ltrch\fcs0 \cs21\v\f1\fs20\cf15\insrsid13894314\charrsid4539060 (MOD@InsideLoop(\'a7)}{\rtlch\fcs1 \af0 \ltrch\fcs0 \insrsid13894314\charrsid4539060 ##}{\rtlch\fcs1 \af1 \ltrch\fcs0 \cs21\v\f1\fs20\cf15\insrsid13894314\charrsid4539060 _x000d__x000a_IF(FromTORIS = 'True')THEN([PRESMEMBERS])ELSE([TRADMEMBERS])}{\rtlch\fcs1 \af0 \ltrch\fcs0 \insrsid13894314\charrsid4539060 #}{\rtlch\fcs1 \af0 \ltrch\fcs0 \cs17\b0\v\fs20\cf9\loch\af1\hich\af1\dbch\af31501\insrsid13894314\charrsid4539060 _x000d__x000a_\hich\af1\dbch\af31501\loch\f1 &lt;/Members&gt;}{\rtlch\fcs1 \af0 \ltrch\fcs0 \insrsid13894314\charrsid4539060 _x000d__x000a_\par }\pard\plain \ltrpar\ql \li0\ri0\widctlpar\wrapdefault\aspalpha\aspnum\faauto\adjustright\rin0\lin0\itap0\pararsid13894314 \rtlch\fcs1 \af0\afs20\alang1025 \ltrch\fcs0 \fs24\lang2057\langfe2057\cgrid\langnp2057\langfenp2057 {\rtlch\fcs1 \af0 \ltrch\fcs0 _x000d__x000a_\cs17\v\fs20\cf9\loch\af1\hich\af1\dbch\af31501\insrsid13894314\charrsid4539060 \hich\af1\dbch\af31501\loch\f1 &lt;AuNomDe&gt;\hich\af1\dbch\af31501\loch\f1 &lt;\hich\af1\dbch\af31501\loch\f1 OptDel\hich\af1\dbch\af31501\loch\f1 &gt;}{\rtlch\fcs1 \af0 \ltrch\fcs0 _x000d__x000a_\insrsid13894314\charrsid4539060 #}{\rtlch\fcs1 \af1 \ltrch\fcs0 \cs21\v\f1\fs20\cf15\insrsid13894314\charrsid4539060 IF(FromTORIS = 'True')THEN([PRESONBEHALF])ELSE([TRADONBEHALF])}{\rtlch\fcs1 \af0 \ltrch\fcs0 \insrsid13894314\charrsid4539060 #}{_x000d__x000a_\rtlch\fcs1 \af0 \ltrch\fcs0 \cs17\v\fs20\cf9\loch\af1\hich\af1\dbch\af31501\insrsid13894314\charrsid4539060 \hich\af1\dbch\af31501\loch\f1 &lt;\hich\af1\dbch\af31501\loch\f1 /OptDel\hich\af1\dbch\af31501\loch\f1 &gt;\hich\af1\dbch\af31501\loch\f1 &lt;/AuNomDe&gt;}{_x000d__x000a_\rtlch\fcs1 \af0 \ltrch\fcs0 \insrsid13894314\charrsid4539060 _x000d__x000a_\par }{\rtlch\fcs1 \ab\af0 \ltrch\fcs0 \cs17\v\fs20\cf9\loch\af1\hich\af1\dbch\af31501\insrsid13894314\charrsid4539060 \hich\af1\dbch\af31501\loch\f1 &lt;/By&gt;}{\rtlch\fcs1 \af0 \ltrch\fcs0 \insrsid13894314\charrsid4539060 {\*\bkmkend By}&lt;&lt;&lt;}{\rtlch\fcs1 \af0 _x000d__x000a_\ltrch\fcs0 \cs17\v\fs20\cf9\loch\af1\hich\af1\dbch\af31501\insrsid13894314\charrsid4539060 \hich\af1\dbch\af31501\loch\f1 &lt;\hich\af1\dbch\af31501\loch\f1 /\hich\af1\dbch\af31501\loch\f1 RepeatBlock-By&gt;}{\rtlch\fcs1 \af0 \ltrch\fcs0 _x000d__x000a_\insrsid13894314\charrsid4539060 _x000d__x000a_\par }\pard\plain \ltrpar\s18\ql \li0\ri0\nowidctlpar\tqr\tx9071\wrapdefault\aspalpha\aspnum\faauto\adjustright\rin0\lin0\itap0\pararsid13894314 \rtlch\fcs1 \af0\afs20\alang1025 \ltrch\fcs0 \b\fs24\lang2057\langfe2057\cgrid\langnp2057\langfenp2057 {_x000d__x000a_\rtlch\fcs1 \af0 \ltrch\fcs0 \cs17\b0\v\fs20\cf9\loch\af1\hich\af1\dbch\af31501\insrsid13894314\charrsid4539060 \hich\af1\dbch\af31501\loch\f1 &lt;TitreType&gt;}{\rtlch\fcs1 \af0 \ltrch\fcs0 \insrsid13894314\charrsid4539060 Report}{\rtlch\fcs1 \af0 \ltrch\fcs0 _x000d__x000a_\cs17\b0\v\fs20\cf9\loch\af1\hich\af1\dbch\af31501\insrsid13894314\charrsid4539060 \hich\af1\dbch\af31501\loch\f1 &lt;/TitreType&gt;}{\rtlch\fcs1 \af0 \ltrch\fcs0 \insrsid13894314\charrsid4539060 \tab #}{\rtlch\fcs1 \af1 \ltrch\fcs0 _x000d__x000a_\cs21\v\f1\fs20\cf15\insrsid13894314\charrsid4539060 KEY(PLENARY/ANUMBER)@NRAMSG@NRAKEY}{\rtlch\fcs1 \af0 \ltrch\fcs0 \insrsid13894314\charrsid4539060 #/#}{\rtlch\fcs1 \af1 \ltrch\fcs0 \cs21\v\f1\fs20\cf15\insrsid13894314\charrsid4539060 _x000d__x000a_KEY(PLENARY/DOCYEAR)@DOCYEARMSG@NRAKEY}{\rtlch\fcs1 \af0 \ltrch\fcs0 \insrsid13894314\charrsid4539060 #_x000d__x000a_\par }\pard\plain \ltrpar\s22\ql \li0\ri0\nowidctlpar\wrapdefault\aspalpha\aspnum\faauto\adjustright\rin0\lin0\itap0\pararsid13894314 \rtlch\fcs1 \af0\afs20\alang1025 \ltrch\fcs0 \b\fs24\lang2057\langfe2057\cgrid\langnp2057\langfenp2057 {\rtlch\fcs1 \af0 _x000d__x000a_\ltrch\fcs0 \cs17\b0\v\fs20\cf9\loch\af1\hich\af1\dbch\af31501\insrsid13894314\charrsid4539060 \hich\af1\dbch\af31501\loch\f1 &lt;Rapporteur&gt;}{\rtlch\fcs1 \af0 \ltrch\fcs0 \insrsid13894314\charrsid4539060 #}{\rtlch\fcs1 \af1 \ltrch\fcs0 _x000d__x000a_\cs21\v\f1\fs20\cf15\insrsid13894314\charrsid4539060 KEY(PLENARY/RAPPORTEURS)@AUTHORMSG@NRAKEY}{\rtlch\fcs1 \af0 \ltrch\fcs0 \insrsid13894314\charrsid4539060 #}{\rtlch\fcs1 \af0 \ltrch\fcs0 _x000d__x000a_\cs17\b0\v\fs20\cf9\loch\af1\hich\af1\dbch\af31501\insrsid13894314\charrsid4539060 \hich\af1\dbch\af31501\loch\f1 &lt;/Rapporteur&gt;}{\rtlch\fcs1 \af0 \ltrch\fcs0 \insrsid13894314\charrsid4539060 _x000d__x000a_\par }\pard\plain \ltrpar\ql \li0\ri0\widctlpar\wrapdefault\aspalpha\aspnum\faauto\adjustright\rin0\lin0\itap0\pararsid13894314 \rtlch\fcs1 \af0\afs20\alang1025 \ltrch\fcs0 \fs24\lang2057\langfe2057\cgrid\langnp2057\langfenp2057 {\rtlch\fcs1 \af0 \ltrch\fcs0 _x000d__x000a_\cs17\v\fs20\cf9\loch\af1\hich\af1\dbch\af31501\insrsid13894314\charrsid4539060 \hich\af1\dbch\af31501\loch\f1 &lt;Titre&gt;}{\rtlch\fcs1 \af0 \ltrch\fcs0 \insrsid13894314\charrsid4539060 #}{\rtlch\fcs1 \af1 \ltrch\fcs0 _x000d__x000a_\cs21\v\f1\fs20\cf15\insrsid13894314\charrsid4539060 KEY(PLENARY/TITLES)@TITLEMSG@NRAKEY}{\rtlch\fcs1 \af0 \ltrch\fcs0 \insrsid13894314\charrsid4539060 #}{\rtlch\fcs1 \af0 \ltrch\fcs0 _x000d__x000a_\cs17\v\fs20\cf9\loch\af1\hich\af1\dbch\af31501\insrsid13894314\charrsid4539060 \hich\af1\dbch\af31501\loch\f1 &lt;/Titre&gt;}{\rtlch\fcs1 \af0 \ltrch\fcs0 \insrsid13894314\charrsid4539060 _x000d__x000a_\par }\pard\plain \ltrpar\s19\ql \li0\ri0\sa240\nowidctlpar\wrapdefault\aspalpha\aspnum\faauto\adjustright\rin0\lin0\itap0\pararsid13894314 \rtlch\fcs1 \af0\afs20\alang1025 \ltrch\fcs0 \fs24\lang2057\langfe2057\cgrid\langnp2057\langfenp2057 {\rtlch\fcs1 \af0 _x000d__x000a_\ltrch\fcs0 \cs17\v\fs20\cf9\loch\af1\hich\af1\dbch\af31501\insrsid13894314\charrsid4539060 \hich\af1\dbch\af31501\loch\f1 &lt;DocRef&gt;}{\rtlch\fcs1 \af0 \ltrch\fcs0 \insrsid13894314\charrsid4539060 (#}{\rtlch\fcs1 \af1 \ltrch\fcs0 _x000d__x000a_\cs21\v\f1\fs20\cf15\insrsid13894314\charrsid4539060 KEY(PLENARY/REFERENCES)@REFMSG@NRAKEY}{\rtlch\fcs1 \af0 \ltrch\fcs0 \insrsid13894314\charrsid4539060 #)}{\rtlch\fcs1 \af0 \ltrch\fcs0 _x000d__x000a_\cs17\v\fs20\cf9\loch\af1\hich\af1\dbch\af31501\insrsid13894314\charrsid4539060 \hich\af1\dbch\af31501\loch\f1 &lt;/DocRef&gt;}{\rtlch\fcs1 \af0 \ltrch\fcs0 \insrsid13894314\charrsid4539060 _x000d__x000a_\par }\pard\plain \ltrpar\s22\ql \li0\ri0\nowidctlpar\wrapdefault\aspalpha\aspnum\faauto\adjustright\rin0\lin0\itap0\pararsid13894314 \rtlch\fcs1 \af0\afs20\alang1025 \ltrch\fcs0 \b\fs24\lang2057\langfe2057\cgrid\langnp2057\langfenp2057 {\rtlch\fcs1 \af0 _x000d__x000a_\ltrch\fcs0 \cs17\b0\v\fs20\cf9\loch\af1\hich\af1\dbch\af31501\insrsid13894314\charrsid4539060 \hich\af1\dbch\af31501\loch\f1 &lt;DocAmend&gt;}{\rtlch\fcs1 \af0 \ltrch\fcs0 \insrsid13894314\charrsid4539060 #}{\rtlch\fcs1 \af1 \ltrch\fcs0 _x000d__x000a_\cs21\v\f1\fs20\cf15\insrsid13894314\charrsid4539060 MNU[DOC1][DOC2][DOC3]@CHOICE@DOCMNU}{\rtlch\fcs1 \af0 \ltrch\fcs0 \insrsid13894314\charrsid4539060 #}{\rtlch\fcs1 \af0 \ltrch\fcs0 _x000d__x000a_\cs17\b0\v\fs20\cf9\loch\af1\hich\af1\dbch\af31501\insrsid13894314\charrsid4539060 \hich\af1\dbch\af31501\loch\f1 &lt;/DocAmend&gt;}{\rtlch\fcs1 \af0 \ltrch\fcs0 \insrsid13894314\charrsid4539060 _x000d__x000a_\par }{\rtlch\fcs1 \af0 \ltrch\fcs0 \cs17\b0\v\fs20\cf9\loch\af1\hich\af1\dbch\af31501\insrsid13894314\charrsid4539060 \hich\af1\dbch\af31501\loch\f1 &lt;Article&gt;}{\rtlch\fcs1 \af0 \ltrch\fcs0 \cf10\insrsid13894314\charrsid4539060 \u9668\'3f}{\rtlch\fcs1 \af0 _x000d__x000a_\ltrch\fcs0 \insrsid13894314\charrsid4539060 #}{\rtlch\fcs1 \af1 \ltrch\fcs0 \cs21\v\f1\fs20\cf15\insrsid13894314\charrsid4539060 TVTAMPART@AMPART@}{\rtlch\fcs1 \af0 \ltrch\fcs0 \insrsid13894314\charrsid4539060 #}{\rtlch\fcs1 \af0 \ltrch\fcs0 _x000d__x000a_\cf10\insrsid13894314\charrsid4539060 \u9658\'3f}{\rtlch\fcs1 \af0 \ltrch\fcs0 \cs17\b0\v\fs20\cf9\loch\af1\hich\af1\dbch\af31501\insrsid13894314\charrsid4539060 \hich\af1\dbch\af31501\loch\f1 &lt;/Article&gt;}{\rtlch\fcs1 \af0 \ltrch\fcs0 _x000d__x000a_\insrsid13894314\charrsid4539060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insrsid13894314\charrsid4539060 \cell }\pard\plain \ltrpar\ql \li0\ri0\widctlpar\intbl\wrapdefault\aspalpha\aspnum\faauto\adjustright\rin0\lin0 \rtlch\fcs1 _x000d__x000a_\af0\afs20\alang1025 \ltrch\fcs0 \fs24\lang2057\langfe2057\cgrid\langnp2057\langfenp2057 {\rtlch\fcs1 \af0 \ltrch\fcs0 \insrsid13894314\charrsid4539060 \trowd \irow0\irowband0\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6\qc \li0\ri0\sa240\keepn\nowidctlpar\intbl\wrapdefault\aspalpha\aspnum\faauto\adjustright\rin0\lin0\pararsid15616660 \rtlch\fcs1 \af0\afs20\alang1025 \ltrch\fcs0 \i\fs24\lang2057\langfe2057\cgrid\langnp2057\langfenp2057 {\rtlch\fcs1 \af0 \ltrch\fcs0 _x000d__x000a_\insrsid13894314\charrsid4539060 #}{\rtlch\fcs1 \af1 \ltrch\fcs0 \cs21\v\f1\fs20\cf15\insrsid13894314\charrsid4539060 MNU[DOC1][DOC2][DOC3]@CHOICE@DOCMNU}{\rtlch\fcs1 \af0 \ltrch\fcs0 \insrsid13894314\charrsid4539060 #\cell Amendment\cell _x000d__x000a_}\pard\plain \ltrpar\ql \li0\ri0\widctlpar\intbl\wrapdefault\aspalpha\aspnum\faauto\adjustright\rin0\lin0 \rtlch\fcs1 \af0\afs20\alang1025 \ltrch\fcs0 \fs24\lang2057\langfe2057\cgrid\langnp2057\langfenp2057 {\rtlch\fcs1 \af0 \ltrch\fcs0 _x000d__x000a_\insrsid13894314\charrsid4539060 \trowd \irow1\irowband1\ltrrow\ts11\trqc\trgaph340\trleft-340\trftsWidth3\trwWidth9752\trftsWidthB3\trpaddl340\trpaddr340\trpaddfl3\trpaddft3\trpaddfb3\trpaddfr3\tblrsid6904234\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4\ql \li0\ri0\sa120\nowidctlpar\intbl\wrapdefault\aspalpha\aspnum\faauto\adjustright\rin0\lin0\pararsid12461056 \rtlch\fcs1 \af0\afs20\alang1025 \ltrch\fcs0 \fs24\lang2057\langfe2057\cgrid\langnp2057\langfenp2057 {_x000d__x000a_\rtlch\fcs1 \af0 \ltrch\fcs0 \insrsid13894314\charrsid4539060 ##\cell ##}{\rtlch\fcs1 \af0\afs24 \ltrch\fcs0 \insrsid13894314\charrsid4539060 \cell }\pard\plain \ltrpar\ql \li0\ri0\widctlpar\intbl\wrapdefault\aspalpha\aspnum\faauto\adjustright\rin0\lin0 _x000d__x000a_\rtlch\fcs1 \af0\afs20\alang1025 \ltrch\fcs0 \fs24\lang2057\langfe2057\cgrid\langnp2057\langfenp2057 {\rtlch\fcs1 \af0 \ltrch\fcs0 \insrsid13894314\charrsid4539060 \trowd \irow2\irowband2\lastrow \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3894314 \rtlch\fcs1 \af0\afs20\alang1025 \ltrch\fcs0 \fs24\lang2057\langfe2057\cgrid\langnp2057\langfenp2057 {\rtlch\fcs1 \af0 \ltrch\fcs0 _x000d__x000a_\insrsid13894314\charrsid4539060 Or. }{\rtlch\fcs1 \af0 \ltrch\fcs0 \cs17\v\fs20\cf9\loch\af1\hich\af1\dbch\af31501\insrsid13894314\charrsid4539060 \hich\af1\dbch\af31501\loch\f1 &lt;Original&gt;}{\rtlch\fcs1 \af0 \ltrch\fcs0 \insrsid13894314\charrsid4539060 #}_x000d__x000a_{\rtlch\fcs1 \af1 \ltrch\fcs0 \cs21\v\f1\fs20\cf15\insrsid13894314\charrsid4539060 KEY(MAIN/LANGMIN)sh@ORLANGMSG@ORLANGKEY}{\rtlch\fcs1 \af0 \ltrch\fcs0 \insrsid13894314\charrsid4539060 #}{\rtlch\fcs1 \af0 \ltrch\fcs0 _x000d__x000a_\cs17\v\fs20\cf9\loch\af1\hich\af1\dbch\af31501\insrsid13894314\charrsid4539060 \hich\af1\dbch\af31501\loch\f1 &lt;/Original&gt;}{\rtlch\fcs1 \af0 \ltrch\fcs0 \insrsid13894314\charrsid4539060 _x000d__x000a_\par }\pard\plain \ltrpar\ql \li0\ri0\widctlpar\wrapdefault\aspalpha\aspnum\faauto\adjustright\rin0\lin0\itap0\pararsid13894314 \rtlch\fcs1 \af0\afs20\alang1025 \ltrch\fcs0 \fs24\lang2057\langfe2057\cgrid\langnp2057\langfenp2057 {\rtlch\fcs1 \af0 \ltrch\fcs0 _x000d__x000a_\insrsid13894314\charrsid4539060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3894314 \rtlch\fcs1 \af0\afs20\alang1025 \ltrch\fcs0 \fs24\lang2057\langfe2057\cgrid\langnp2057\langfenp2057 {\rtlch\fcs1 \af0 \ltrch\fcs0 _x000d__x000a_\cs17\v\fs20\cf9\loch\af1\hich\af1\dbch\af31501\insrsid13894314\charrsid453906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a54c17b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61219 HideTWBExt;}{\*\cs18 \additive \v\f1\fs20\cf15 _x000d__x000a_\spriority0 \styrsid6361219 HideTWBInt;}{\s19\ql \li0\ri0\nowidctlpar\wrapdefault\aspalpha\aspnum\faauto\adjustright\rin0\lin0\itap0 \rtlch\fcs1 \af0\afs20\alang1025 \ltrch\fcs0 \b\fs24\lang2057\langfe2057\cgrid\langnp2057\langfenp2057 _x000d__x000a_\sbasedon0 \snext19 \spriority0 \styrsid6361219 NormalBold;}}{\*\rsidtbl \rsid24658\rsid223860\rsid735077\rsid1718133\rsid2892074\rsid3565327\rsid4666813\rsid6361219\rsid6641733\rsid6831965\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1\mo9\dy29\hr11\min52}{\revtim\yr2021\mo9\dy29\hr11\min52}{\version1}{\edmins0}{\nofpages1}{\nofwords34}{\nofchars179}{\nofcharsws212}{\vern103}}{\*\xmlnstbl {\xmlns1 http://schemas.microsof_x000d__x000a_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36121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6831965 \chftnsep _x000d__x000a_\par }}{\*\ftnsepc \ltrpar \pard\plain \ltrpar\ql \li0\ri0\widctlpar\wrapdefault\aspalpha\aspnum\faauto\adjustright\rin0\lin0\itap0 \rtlch\fcs1 \af0\afs20\alang1025 \ltrch\fcs0 \fs24\lang2057\langfe2057\cgrid\langnp2057\langfenp2057 {\rtlch\fcs1 \af0 _x000d__x000a_\ltrch\fcs0 \insrsid6831965 \chftnsepc _x000d__x000a_\par }}{\*\aftnsep \ltrpar \pard\plain \ltrpar\ql \li0\ri0\widctlpar\wrapdefault\aspalpha\aspnum\faauto\adjustright\rin0\lin0\itap0 \rtlch\fcs1 \af0\afs20\alang1025 \ltrch\fcs0 \fs24\lang2057\langfe2057\cgrid\langnp2057\langfenp2057 {\rtlch\fcs1 \af0 _x000d__x000a_\ltrch\fcs0 \insrsid6831965 \chftnsep _x000d__x000a_\par }}{\*\aftnsepc \ltrpar \pard\plain \ltrpar\ql \li0\ri0\widctlpar\wrapdefault\aspalpha\aspnum\faauto\adjustright\rin0\lin0\itap0 \rtlch\fcs1 \af0\afs20\alang1025 \ltrch\fcs0 \fs24\lang2057\langfe2057\cgrid\langnp2057\langfenp2057 {\rtlch\fcs1 \af0 _x000d__x000a_\ltrch\fcs0 \insrsid68319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9\ql \li0\ri0\nowidctlpar\wrapdefault\aspalpha\aspnum\faauto\adjustright\rin0\lin0\itap0\pararsid6361219 \rtlch\fcs1 \af0\afs20\alang1025 \ltrch\fcs0 \b\fs24\lang2057\langfe2057\cgrid\langnp2057\langfenp2057 {\rtlch\fcs1 \af0 \ltrch\fcs0 _x000d__x000a_\cs17\b0\v\fs20\cf9\loch\af1\hich\af1\dbch\af31501\insrsid6361219\charrsid4539060 {\*\bkmkstart By}\hich\af1\dbch\af31501\loch\f1 &lt;\hich\af1\dbch\af31501\loch\f1 By&gt;&lt;\hich\af1\dbch\af31501\loch\f1 Members&gt;}{\rtlch\fcs1 \af0 \ltrch\fcs0 _x000d__x000a_\insrsid6361219\charrsid4539060 #}{\rtlch\fcs1 \af1 \ltrch\fcs0 \cs18\v\f1\fs20\cf15\insrsid6361219\charrsid4539060 (MOD@InsideLoop(\'a7)}{\rtlch\fcs1 \af0 \ltrch\fcs0 \insrsid6361219\charrsid4539060 ##}{\rtlch\fcs1 \af1 \ltrch\fcs0 _x000d__x000a_\cs18\v\f1\fs20\cf15\insrsid6361219\charrsid4539060 IF(FromTORIS = 'True')THEN([PRESMEMBERS])ELSE([TRADMEMBERS])}{\rtlch\fcs1 \af0 \ltrch\fcs0 \insrsid6361219\charrsid4539060 #}{\rtlch\fcs1 \af0 \ltrch\fcs0 _x000d__x000a_\cs17\b0\v\fs20\cf9\loch\af1\hich\af1\dbch\af31501\insrsid6361219\charrsid4539060 \hich\af1\dbch\af31501\loch\f1 &lt;/Members&gt;}{\rtlch\fcs1 \af0 \ltrch\fcs0 \insrsid6361219\charrsid4539060 _x000d__x000a_\par }\pard\plain \ltrpar\ql \li0\ri0\widctlpar\wrapdefault\aspalpha\aspnum\faauto\adjustright\rin0\lin0\itap0\pararsid6361219 \rtlch\fcs1 \af0\afs20\alang1025 \ltrch\fcs0 \fs24\lang2057\langfe2057\cgrid\langnp2057\langfenp2057 {\rtlch\fcs1 \af0 \ltrch\fcs0 _x000d__x000a_\cs17\v\fs20\cf9\loch\af1\hich\af1\dbch\af31501\insrsid6361219\charrsid4539060 \hich\af1\dbch\af31501\loch\f1 &lt;AuNomDe&gt;\hich\af1\dbch\af31501\loch\f1 &lt;\hich\af1\dbch\af31501\loch\f1 OptDel\hich\af1\dbch\af31501\loch\f1 &gt;}{\rtlch\fcs1 \af0 \ltrch\fcs0 _x000d__x000a_\insrsid6361219\charrsid4539060 #}{\rtlch\fcs1 \af1 \ltrch\fcs0 \cs18\v\f1\fs20\cf15\insrsid6361219\charrsid4539060 IF(FromTORIS = 'True')THEN([PRESONBEHALF])ELSE([TRADONBEHALF])}{\rtlch\fcs1 \af0 \ltrch\fcs0 \insrsid6361219\charrsid4539060 #}{_x000d__x000a_\rtlch\fcs1 \af0 \ltrch\fcs0 \cs17\v\fs20\cf9\loch\af1\hich\af1\dbch\af31501\insrsid6361219\charrsid4539060 \hich\af1\dbch\af31501\loch\f1 &lt;\hich\af1\dbch\af31501\loch\f1 /OptDel\hich\af1\dbch\af31501\loch\f1 &gt;\hich\af1\dbch\af31501\loch\f1 &lt;/AuNomDe&gt;}{_x000d__x000a_\rtlch\fcs1 \af0 \ltrch\fcs0 \insrsid6361219\charrsid4539060 _x000d__x000a_\par }{\rtlch\fcs1 \ab\af0 \ltrch\fcs0 \cs17\v\fs20\cf9\loch\af1\hich\af1\dbch\af31501\insrsid6361219\charrsid4539060 \hich\af1\dbch\af31501\loch\f1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42_x000d__x000a_3fb017b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240"/>
    <w:docVar w:name="TVTAMPART" w:val="Paragraph 31"/>
    <w:docVar w:name="TVTMEMBERS1" w:val="Tom Vandenkendelaere, Jeroen Lenaers, Sara Skyttedal, Tomas Tobé, Lena Düpont, Ivan Štefanec, Jörgen Warborn, Vasile Blaga, Tom Berendsen, Radan Kanev, Javier Zarzalejos, Sabine Verheyen, Markus Ferber, Ralf Seekatz, Paulo Rangel, Jessica Polfjärd, Pascal Arimont, Daniel Caspary, Monika Hohlmeier, Isabel Wiseler_x001e_Lima, Esther de Lange, Axel Voss, Peter Pollák, Christian Ehler, Lukas Mandl, Andrzej Halicki, Loránt Vincze, Esteban González Pons, Peter van Dalen, Henna Virkkunen, Eugen Tomac, Benoît Lutgen, Pernille Weiss, Emil Radev, Eva Maydell, Simone Schmiedtbauer, Markus Pieper, Vladimír Bilčík, Angelika Winzig, Ljudmila Novak, Herbert Dorfmann, Sandra Kalniete, Sven Simon, Roberta Metsola, Christian Sagartz, Peter Jahr, Niclas Herbst, Alexander Bernhuber, Andrey Novakov, Cristian_x001e_Silviu Buşoi, Seán Kelly, Jan Olbrycht, Isabel Benjumea Benjumea, Loucas Fourlas, Michael Gahler, Gheorghe Falcă, Jens Gieseke, Karlo Ressler, Sunčana Glavak, Gheorghe_x001e_Vlad Nistor, Angelika Niebler, Helmut Geuking, Petri Sarvamaa, Christine Schneider, Frances Fitzgerald, Pablo Arias Echeverría, Francisco José Millán Mon, Gabriel Mato, José Manuel García_x001e_Margallo y Marfil, Cindy Franssen, Daniel Buda, Antonius Manders, Annie Schreijer_x001e_Pierik, Rosa Estaràs Ferragut, Rasa Juknevičienė, Milan Zver, Pilar del Castillo Vera, Anna_x001e_Michelle Asimakopoulou, Luisa Regimenti"/>
    <w:docVar w:name="TXTLANGUE" w:val="EN"/>
    <w:docVar w:name="TXTLANGUEMIN" w:val="en"/>
    <w:docVar w:name="TXTNRFIRSTAM" w:val="1"/>
    <w:docVar w:name="TXTNRLASTAM" w:val="3"/>
    <w:docVar w:name="TXTNRPE" w:val="697.930"/>
    <w:docVar w:name="TXTPEorAP" w:val="PE"/>
    <w:docVar w:name="TXTROUTE" w:val="AM\1240018EN.docx"/>
    <w:docVar w:name="TXTVERSION" w:val="01-00"/>
  </w:docVars>
  <w:rsids>
    <w:rsidRoot w:val="00276423"/>
    <w:rsid w:val="00016E4D"/>
    <w:rsid w:val="000554AB"/>
    <w:rsid w:val="00066DA2"/>
    <w:rsid w:val="000E01B6"/>
    <w:rsid w:val="000F261A"/>
    <w:rsid w:val="00124FE9"/>
    <w:rsid w:val="001337AF"/>
    <w:rsid w:val="001B6913"/>
    <w:rsid w:val="001E376E"/>
    <w:rsid w:val="00250122"/>
    <w:rsid w:val="00256216"/>
    <w:rsid w:val="00263472"/>
    <w:rsid w:val="0027539B"/>
    <w:rsid w:val="00276423"/>
    <w:rsid w:val="0029007A"/>
    <w:rsid w:val="002A2773"/>
    <w:rsid w:val="002A3EE1"/>
    <w:rsid w:val="002C7968"/>
    <w:rsid w:val="003000AD"/>
    <w:rsid w:val="0037662A"/>
    <w:rsid w:val="00381186"/>
    <w:rsid w:val="003E430F"/>
    <w:rsid w:val="004300A3"/>
    <w:rsid w:val="00431305"/>
    <w:rsid w:val="00452782"/>
    <w:rsid w:val="004D5682"/>
    <w:rsid w:val="004F4B78"/>
    <w:rsid w:val="00531554"/>
    <w:rsid w:val="005460A7"/>
    <w:rsid w:val="00575999"/>
    <w:rsid w:val="00580701"/>
    <w:rsid w:val="005C6207"/>
    <w:rsid w:val="005C6D74"/>
    <w:rsid w:val="005E23D1"/>
    <w:rsid w:val="005F0730"/>
    <w:rsid w:val="00601E80"/>
    <w:rsid w:val="00607229"/>
    <w:rsid w:val="006158B0"/>
    <w:rsid w:val="00651D47"/>
    <w:rsid w:val="00690C00"/>
    <w:rsid w:val="006959AA"/>
    <w:rsid w:val="00715171"/>
    <w:rsid w:val="00766D4C"/>
    <w:rsid w:val="007D15C6"/>
    <w:rsid w:val="007E4E99"/>
    <w:rsid w:val="00926656"/>
    <w:rsid w:val="009352F6"/>
    <w:rsid w:val="009832D0"/>
    <w:rsid w:val="00996820"/>
    <w:rsid w:val="009A1B43"/>
    <w:rsid w:val="009B0B57"/>
    <w:rsid w:val="009E14DF"/>
    <w:rsid w:val="00A05DD2"/>
    <w:rsid w:val="00A114CA"/>
    <w:rsid w:val="00A11CA3"/>
    <w:rsid w:val="00A12366"/>
    <w:rsid w:val="00A23DC7"/>
    <w:rsid w:val="00A247A4"/>
    <w:rsid w:val="00A52518"/>
    <w:rsid w:val="00A61769"/>
    <w:rsid w:val="00AA748F"/>
    <w:rsid w:val="00BB76DD"/>
    <w:rsid w:val="00BC4047"/>
    <w:rsid w:val="00BE2400"/>
    <w:rsid w:val="00C14A2B"/>
    <w:rsid w:val="00C437E7"/>
    <w:rsid w:val="00CA2A46"/>
    <w:rsid w:val="00CA76DA"/>
    <w:rsid w:val="00D01F25"/>
    <w:rsid w:val="00DA3CCC"/>
    <w:rsid w:val="00E5782E"/>
    <w:rsid w:val="00E96FC5"/>
    <w:rsid w:val="00EA08DF"/>
    <w:rsid w:val="00EE4A94"/>
    <w:rsid w:val="00EF05A8"/>
    <w:rsid w:val="00F15EE7"/>
    <w:rsid w:val="00F91197"/>
    <w:rsid w:val="00FA1221"/>
    <w:rsid w:val="00FB5838"/>
    <w:rsid w:val="00FB7473"/>
    <w:rsid w:val="00FE71A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E25D6"/>
  <w15:chartTrackingRefBased/>
  <w15:docId w15:val="{D7CCF0BF-18D1-48C2-8A66-F06213D17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6D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Header">
    <w:name w:val="header"/>
    <w:basedOn w:val="Normal"/>
    <w:link w:val="HeaderChar"/>
    <w:semiHidden/>
    <w:rsid w:val="00E96FC5"/>
    <w:pPr>
      <w:tabs>
        <w:tab w:val="center" w:pos="4513"/>
        <w:tab w:val="right" w:pos="9026"/>
      </w:tabs>
    </w:pPr>
  </w:style>
  <w:style w:type="paragraph" w:styleId="Footer">
    <w:name w:val="footer"/>
    <w:basedOn w:val="Normal"/>
    <w:link w:val="FooterChar"/>
    <w:semiHidden/>
    <w:rsid w:val="001B6913"/>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4F4B78"/>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926656"/>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4F4B78"/>
    <w:pPr>
      <w:tabs>
        <w:tab w:val="right" w:pos="9071"/>
      </w:tabs>
    </w:pPr>
  </w:style>
  <w:style w:type="paragraph" w:customStyle="1" w:styleId="AmColumnHeading">
    <w:name w:val="AmColumnHeading"/>
    <w:basedOn w:val="Normal"/>
    <w:rsid w:val="005460A7"/>
    <w:pPr>
      <w:spacing w:after="240"/>
      <w:jc w:val="center"/>
    </w:pPr>
    <w:rPr>
      <w:i/>
    </w:rPr>
  </w:style>
  <w:style w:type="paragraph" w:customStyle="1" w:styleId="AmNumberTabs">
    <w:name w:val="AmNumberTabs"/>
    <w:basedOn w:val="Normal"/>
    <w:rsid w:val="00016E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1B6913"/>
    <w:pPr>
      <w:tabs>
        <w:tab w:val="center" w:pos="4535"/>
        <w:tab w:val="right" w:pos="9071"/>
      </w:tabs>
      <w:spacing w:before="240" w:after="240"/>
    </w:pPr>
    <w:rPr>
      <w:sz w:val="22"/>
    </w:rPr>
  </w:style>
  <w:style w:type="character" w:customStyle="1" w:styleId="FooterChar">
    <w:name w:val="Footer Char"/>
    <w:basedOn w:val="DefaultParagraphFont"/>
    <w:link w:val="Footer"/>
    <w:semiHidden/>
    <w:rsid w:val="002A2773"/>
    <w:rPr>
      <w:sz w:val="24"/>
    </w:rPr>
  </w:style>
  <w:style w:type="paragraph" w:styleId="TOCHeading">
    <w:name w:val="TOC Heading"/>
    <w:basedOn w:val="Normal"/>
    <w:next w:val="Normal"/>
    <w:uiPriority w:val="39"/>
    <w:semiHidden/>
    <w:unhideWhenUsed/>
    <w:qFormat/>
    <w:rsid w:val="00BB76DD"/>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E96FC5"/>
    <w:rPr>
      <w:sz w:val="24"/>
    </w:rPr>
  </w:style>
  <w:style w:type="paragraph" w:styleId="BalloonText">
    <w:name w:val="Balloon Text"/>
    <w:basedOn w:val="Normal"/>
    <w:link w:val="BalloonTextChar"/>
    <w:rsid w:val="00531554"/>
    <w:rPr>
      <w:rFonts w:ascii="Segoe UI" w:hAnsi="Segoe UI" w:cs="Segoe UI"/>
      <w:sz w:val="18"/>
      <w:szCs w:val="18"/>
    </w:rPr>
  </w:style>
  <w:style w:type="character" w:customStyle="1" w:styleId="BalloonTextChar">
    <w:name w:val="Balloon Text Char"/>
    <w:basedOn w:val="DefaultParagraphFont"/>
    <w:link w:val="BalloonText"/>
    <w:rsid w:val="00531554"/>
    <w:rPr>
      <w:rFonts w:ascii="Segoe UI" w:hAnsi="Segoe UI" w:cs="Segoe UI"/>
      <w:sz w:val="18"/>
      <w:szCs w:val="18"/>
    </w:rPr>
  </w:style>
  <w:style w:type="character" w:styleId="CommentReference">
    <w:name w:val="annotation reference"/>
    <w:basedOn w:val="DefaultParagraphFont"/>
    <w:rsid w:val="00EF05A8"/>
    <w:rPr>
      <w:sz w:val="16"/>
      <w:szCs w:val="16"/>
    </w:rPr>
  </w:style>
  <w:style w:type="paragraph" w:styleId="CommentText">
    <w:name w:val="annotation text"/>
    <w:basedOn w:val="Normal"/>
    <w:link w:val="CommentTextChar"/>
    <w:rsid w:val="00EF05A8"/>
    <w:rPr>
      <w:sz w:val="20"/>
    </w:rPr>
  </w:style>
  <w:style w:type="character" w:customStyle="1" w:styleId="CommentTextChar">
    <w:name w:val="Comment Text Char"/>
    <w:basedOn w:val="DefaultParagraphFont"/>
    <w:link w:val="CommentText"/>
    <w:rsid w:val="00EF05A8"/>
  </w:style>
  <w:style w:type="paragraph" w:styleId="CommentSubject">
    <w:name w:val="annotation subject"/>
    <w:basedOn w:val="CommentText"/>
    <w:next w:val="CommentText"/>
    <w:link w:val="CommentSubjectChar"/>
    <w:rsid w:val="00EF05A8"/>
    <w:rPr>
      <w:b/>
      <w:bCs/>
    </w:rPr>
  </w:style>
  <w:style w:type="character" w:customStyle="1" w:styleId="CommentSubjectChar">
    <w:name w:val="Comment Subject Char"/>
    <w:basedOn w:val="CommentTextChar"/>
    <w:link w:val="CommentSubject"/>
    <w:rsid w:val="00EF05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2B929-29C5-4859-9E58-1FBB7CB3E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1695</Words>
  <Characters>10315</Characters>
  <Application>Microsoft Office Word</Application>
  <DocSecurity>0</DocSecurity>
  <Lines>278</Lines>
  <Paragraphs>42</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subject/>
  <dc:creator>DE WILDE Alice</dc:creator>
  <cp:keywords/>
  <dc:description/>
  <cp:lastModifiedBy>KINGETT Elizabeth Jane</cp:lastModifiedBy>
  <cp:revision>2</cp:revision>
  <cp:lastPrinted>2021-09-29T16:12:00Z</cp:lastPrinted>
  <dcterms:created xsi:type="dcterms:W3CDTF">2021-09-29T18:52:00Z</dcterms:created>
  <dcterms:modified xsi:type="dcterms:W3CDTF">2021-09-29T18:52:00Z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9.11.0 Build [20210902]</vt:lpwstr>
  </property>
  <property fmtid="{D5CDD505-2E9C-101B-9397-08002B2CF9AE}" pid="4" name="LastEdited with">
    <vt:lpwstr>9.11.0 Build [20210902]</vt:lpwstr>
  </property>
  <property fmtid="{D5CDD505-2E9C-101B-9397-08002B2CF9AE}" pid="5" name="&lt;FdR&gt;">
    <vt:lpwstr>1240018</vt:lpwstr>
  </property>
  <property fmtid="{D5CDD505-2E9C-101B-9397-08002B2CF9AE}" pid="6" name="&lt;Type&gt;">
    <vt:lpwstr>AM</vt:lpwstr>
  </property>
  <property fmtid="{D5CDD505-2E9C-101B-9397-08002B2CF9AE}" pid="7" name="&lt;ModelCod&gt;">
    <vt:lpwstr>\\eiciLUXpr1\pdocep$\DocEP\DOCS\General\AM\AM_NonLeg\AM_Ple_NonLeg\AM_Ple_NonLegReport.dotx(15/10/2019 07:18:38)</vt:lpwstr>
  </property>
  <property fmtid="{D5CDD505-2E9C-101B-9397-08002B2CF9AE}" pid="8" name="&lt;ModelTra&gt;">
    <vt:lpwstr>\\eiciLUXpr1\pdocep$\DocEP\TRANSFIL\EN\AM_Ple_NonLegReport.EN(02/09/2019 12:27:01)</vt:lpwstr>
  </property>
  <property fmtid="{D5CDD505-2E9C-101B-9397-08002B2CF9AE}" pid="9" name="&lt;Model&gt;">
    <vt:lpwstr>AM_Ple_NonLegReport</vt:lpwstr>
  </property>
  <property fmtid="{D5CDD505-2E9C-101B-9397-08002B2CF9AE}" pid="10" name="FooterPath">
    <vt:lpwstr>AM\1240018EN.docx</vt:lpwstr>
  </property>
  <property fmtid="{D5CDD505-2E9C-101B-9397-08002B2CF9AE}" pid="11" name="PE number">
    <vt:lpwstr>697.930</vt:lpwstr>
  </property>
  <property fmtid="{D5CDD505-2E9C-101B-9397-08002B2CF9AE}" pid="12" name="Bookout">
    <vt:lpwstr>OK - 2021/09/29 20:52</vt:lpwstr>
  </property>
</Properties>
</file>